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32E" w:rsidRPr="001B1C8F" w:rsidRDefault="0066194B" w:rsidP="001B1C8F">
      <w:pPr>
        <w:pStyle w:val="a3"/>
        <w:widowControl w:val="0"/>
        <w:pBdr>
          <w:bottom w:val="none" w:sz="0" w:space="0" w:color="auto"/>
        </w:pBdr>
        <w:tabs>
          <w:tab w:val="clear" w:pos="4153"/>
          <w:tab w:val="clear" w:pos="8306"/>
          <w:tab w:val="right" w:pos="9639"/>
        </w:tabs>
        <w:overflowPunct w:val="0"/>
        <w:autoSpaceDE w:val="0"/>
        <w:autoSpaceDN w:val="0"/>
        <w:adjustRightInd w:val="0"/>
        <w:snapToGrid/>
        <w:spacing w:after="0" w:line="240" w:lineRule="auto"/>
        <w:jc w:val="left"/>
        <w:textAlignment w:val="baseline"/>
        <w:rPr>
          <w:rFonts w:ascii="Arial" w:eastAsia="宋体" w:hAnsi="Arial"/>
          <w:b/>
          <w:noProof/>
          <w:sz w:val="24"/>
          <w:szCs w:val="20"/>
          <w:lang w:eastAsia="zh-CN"/>
        </w:rPr>
      </w:pPr>
      <w:r w:rsidRPr="001B1C8F">
        <w:rPr>
          <w:rFonts w:ascii="Arial" w:eastAsia="宋体" w:hAnsi="Arial"/>
          <w:b/>
          <w:noProof/>
          <w:sz w:val="24"/>
          <w:szCs w:val="20"/>
          <w:lang w:eastAsia="zh-CN"/>
        </w:rPr>
        <w:t>3GPP TSG-RAN WG1 #10</w:t>
      </w:r>
      <w:r w:rsidR="00594D37">
        <w:rPr>
          <w:rFonts w:ascii="Arial" w:eastAsia="宋体" w:hAnsi="Arial"/>
          <w:b/>
          <w:noProof/>
          <w:sz w:val="24"/>
          <w:szCs w:val="20"/>
          <w:lang w:eastAsia="zh-CN"/>
        </w:rPr>
        <w:t>5</w:t>
      </w:r>
      <w:r w:rsidR="00457194" w:rsidRPr="001B1C8F">
        <w:rPr>
          <w:rFonts w:ascii="Arial" w:eastAsia="宋体" w:hAnsi="Arial"/>
          <w:b/>
          <w:noProof/>
          <w:sz w:val="24"/>
          <w:szCs w:val="20"/>
          <w:lang w:eastAsia="zh-CN"/>
        </w:rPr>
        <w:tab/>
        <w:t xml:space="preserve">   </w:t>
      </w:r>
      <w:r w:rsidR="0006232E" w:rsidRPr="001B1C8F">
        <w:rPr>
          <w:rFonts w:ascii="Arial" w:eastAsia="宋体" w:hAnsi="Arial"/>
          <w:b/>
          <w:noProof/>
          <w:sz w:val="24"/>
          <w:szCs w:val="20"/>
          <w:lang w:eastAsia="zh-CN"/>
        </w:rPr>
        <w:t xml:space="preserve">R1- </w:t>
      </w:r>
      <w:bookmarkStart w:id="0" w:name="_GoBack"/>
      <w:r w:rsidR="005801AD" w:rsidRPr="005801AD">
        <w:rPr>
          <w:rFonts w:ascii="Arial" w:eastAsia="宋体" w:hAnsi="Arial"/>
          <w:b/>
          <w:noProof/>
          <w:sz w:val="24"/>
          <w:szCs w:val="20"/>
          <w:lang w:eastAsia="zh-CN"/>
        </w:rPr>
        <w:t>2104857</w:t>
      </w:r>
      <w:bookmarkEnd w:id="0"/>
    </w:p>
    <w:p w:rsidR="001B1C8F" w:rsidRPr="00FC2F1D" w:rsidRDefault="001B1C8F" w:rsidP="00FC2F1D">
      <w:pPr>
        <w:pStyle w:val="a3"/>
        <w:widowControl w:val="0"/>
        <w:pBdr>
          <w:bottom w:val="none" w:sz="0" w:space="0" w:color="auto"/>
        </w:pBdr>
        <w:tabs>
          <w:tab w:val="clear" w:pos="4153"/>
          <w:tab w:val="clear" w:pos="8306"/>
          <w:tab w:val="right" w:pos="9639"/>
        </w:tabs>
        <w:overflowPunct w:val="0"/>
        <w:autoSpaceDE w:val="0"/>
        <w:autoSpaceDN w:val="0"/>
        <w:adjustRightInd w:val="0"/>
        <w:snapToGrid/>
        <w:spacing w:after="0" w:line="240" w:lineRule="auto"/>
        <w:jc w:val="left"/>
        <w:textAlignment w:val="baseline"/>
        <w:rPr>
          <w:rFonts w:ascii="Arial" w:eastAsia="宋体" w:hAnsi="Arial"/>
          <w:b/>
          <w:noProof/>
          <w:sz w:val="24"/>
          <w:szCs w:val="20"/>
          <w:lang w:eastAsia="zh-CN"/>
        </w:rPr>
      </w:pPr>
      <w:r w:rsidRPr="00FC2F1D">
        <w:rPr>
          <w:rFonts w:ascii="Arial" w:eastAsia="宋体" w:hAnsi="Arial"/>
          <w:b/>
          <w:noProof/>
          <w:sz w:val="24"/>
          <w:szCs w:val="20"/>
          <w:lang w:eastAsia="zh-CN"/>
        </w:rPr>
        <w:t xml:space="preserve">e-Meeting, </w:t>
      </w:r>
      <w:r w:rsidR="00322C1B">
        <w:rPr>
          <w:rFonts w:ascii="Arial" w:eastAsia="宋体" w:hAnsi="Arial"/>
          <w:b/>
          <w:noProof/>
          <w:sz w:val="24"/>
          <w:szCs w:val="20"/>
          <w:lang w:eastAsia="zh-CN"/>
        </w:rPr>
        <w:t>May</w:t>
      </w:r>
      <w:r w:rsidR="003E0AD2">
        <w:rPr>
          <w:rFonts w:ascii="Arial" w:eastAsia="宋体" w:hAnsi="Arial"/>
          <w:b/>
          <w:noProof/>
          <w:sz w:val="24"/>
          <w:szCs w:val="20"/>
          <w:lang w:eastAsia="zh-CN"/>
        </w:rPr>
        <w:t xml:space="preserve"> 1</w:t>
      </w:r>
      <w:r w:rsidR="00322C1B">
        <w:rPr>
          <w:rFonts w:ascii="Arial" w:eastAsia="宋体" w:hAnsi="Arial"/>
          <w:b/>
          <w:noProof/>
          <w:sz w:val="24"/>
          <w:szCs w:val="20"/>
          <w:lang w:eastAsia="zh-CN"/>
        </w:rPr>
        <w:t>0</w:t>
      </w:r>
      <w:r w:rsidRPr="00FC2F1D">
        <w:rPr>
          <w:rFonts w:ascii="Arial" w:eastAsia="宋体" w:hAnsi="Arial"/>
          <w:b/>
          <w:noProof/>
          <w:sz w:val="24"/>
          <w:szCs w:val="20"/>
          <w:lang w:eastAsia="zh-CN"/>
        </w:rPr>
        <w:t xml:space="preserve">th – </w:t>
      </w:r>
      <w:r w:rsidR="00322C1B">
        <w:rPr>
          <w:rFonts w:ascii="Arial" w:eastAsia="宋体" w:hAnsi="Arial"/>
          <w:b/>
          <w:noProof/>
          <w:sz w:val="24"/>
          <w:szCs w:val="20"/>
          <w:lang w:eastAsia="zh-CN"/>
        </w:rPr>
        <w:t>May</w:t>
      </w:r>
      <w:r w:rsidR="003E0AD2">
        <w:rPr>
          <w:rFonts w:ascii="Arial" w:eastAsia="宋体" w:hAnsi="Arial"/>
          <w:b/>
          <w:noProof/>
          <w:sz w:val="24"/>
          <w:szCs w:val="20"/>
          <w:lang w:eastAsia="zh-CN"/>
        </w:rPr>
        <w:t xml:space="preserve"> 2</w:t>
      </w:r>
      <w:r w:rsidR="00322C1B">
        <w:rPr>
          <w:rFonts w:ascii="Arial" w:eastAsia="宋体" w:hAnsi="Arial"/>
          <w:b/>
          <w:noProof/>
          <w:sz w:val="24"/>
          <w:szCs w:val="20"/>
          <w:lang w:eastAsia="zh-CN"/>
        </w:rPr>
        <w:t>7</w:t>
      </w:r>
      <w:r w:rsidRPr="00FC2F1D">
        <w:rPr>
          <w:rFonts w:ascii="Arial" w:eastAsia="宋体" w:hAnsi="Arial"/>
          <w:b/>
          <w:noProof/>
          <w:sz w:val="24"/>
          <w:szCs w:val="20"/>
          <w:lang w:eastAsia="zh-CN"/>
        </w:rPr>
        <w:t>th, 2021</w:t>
      </w:r>
    </w:p>
    <w:p w:rsidR="0006232E" w:rsidRPr="001B1C8F" w:rsidRDefault="0006232E" w:rsidP="001B1C8F">
      <w:pPr>
        <w:pStyle w:val="a3"/>
        <w:widowControl w:val="0"/>
        <w:pBdr>
          <w:bottom w:val="none" w:sz="0" w:space="0" w:color="auto"/>
        </w:pBdr>
        <w:tabs>
          <w:tab w:val="clear" w:pos="4153"/>
          <w:tab w:val="clear" w:pos="8306"/>
          <w:tab w:val="right" w:pos="9639"/>
        </w:tabs>
        <w:overflowPunct w:val="0"/>
        <w:autoSpaceDE w:val="0"/>
        <w:autoSpaceDN w:val="0"/>
        <w:adjustRightInd w:val="0"/>
        <w:snapToGrid/>
        <w:spacing w:after="0" w:line="240" w:lineRule="auto"/>
        <w:jc w:val="left"/>
        <w:textAlignment w:val="baseline"/>
        <w:rPr>
          <w:rFonts w:ascii="Arial" w:eastAsia="宋体" w:hAnsi="Arial"/>
          <w:b/>
          <w:noProof/>
          <w:sz w:val="24"/>
          <w:szCs w:val="20"/>
          <w:lang w:eastAsia="zh-CN"/>
        </w:rPr>
      </w:pPr>
    </w:p>
    <w:p w:rsidR="00B9037D" w:rsidRPr="00FC2F1D" w:rsidRDefault="00B9037D" w:rsidP="00FC2F1D">
      <w:pPr>
        <w:pStyle w:val="CRCoverPage"/>
        <w:rPr>
          <w:rFonts w:eastAsia="MS Mincho" w:cs="Arial"/>
          <w:b/>
          <w:bCs/>
          <w:sz w:val="24"/>
          <w:lang w:val="en-US"/>
        </w:rPr>
      </w:pPr>
      <w:r w:rsidRPr="00FC2F1D">
        <w:rPr>
          <w:rFonts w:eastAsia="MS Mincho" w:cs="Arial"/>
          <w:b/>
          <w:bCs/>
          <w:sz w:val="24"/>
          <w:lang w:val="en-US"/>
        </w:rPr>
        <w:t>Agenda Item:</w:t>
      </w:r>
      <w:r w:rsidR="00FC2F1D" w:rsidRPr="00FC2F1D">
        <w:rPr>
          <w:rFonts w:eastAsia="MS Mincho" w:cs="Arial"/>
          <w:b/>
          <w:bCs/>
          <w:sz w:val="24"/>
          <w:lang w:val="en-US"/>
        </w:rPr>
        <w:t xml:space="preserve"> </w:t>
      </w:r>
      <w:r w:rsidR="009C17A3">
        <w:rPr>
          <w:rFonts w:eastAsia="MS Mincho" w:cs="Arial"/>
          <w:b/>
          <w:bCs/>
          <w:sz w:val="24"/>
          <w:lang w:val="en-US"/>
        </w:rPr>
        <w:t xml:space="preserve"> </w:t>
      </w:r>
      <w:r w:rsidR="009C17A3">
        <w:rPr>
          <w:rFonts w:eastAsia="MS Mincho" w:cs="Arial"/>
          <w:b/>
          <w:bCs/>
          <w:sz w:val="24"/>
          <w:lang w:val="en-US"/>
        </w:rPr>
        <w:tab/>
      </w:r>
      <w:r w:rsidRPr="00FC2F1D">
        <w:rPr>
          <w:rFonts w:eastAsia="MS Mincho" w:cs="Arial"/>
          <w:b/>
          <w:bCs/>
          <w:sz w:val="24"/>
          <w:lang w:val="en-US"/>
        </w:rPr>
        <w:t>8.4.1</w:t>
      </w:r>
    </w:p>
    <w:p w:rsidR="0052682F" w:rsidRPr="00FC2F1D" w:rsidRDefault="0052682F" w:rsidP="00FC2F1D">
      <w:pPr>
        <w:pStyle w:val="CRCoverPage"/>
        <w:rPr>
          <w:rFonts w:eastAsia="MS Mincho" w:cs="Arial"/>
          <w:b/>
          <w:bCs/>
          <w:sz w:val="24"/>
          <w:lang w:val="en-US"/>
        </w:rPr>
      </w:pPr>
      <w:r w:rsidRPr="00FC2F1D">
        <w:rPr>
          <w:rFonts w:eastAsia="MS Mincho" w:cs="Arial"/>
          <w:b/>
          <w:bCs/>
          <w:sz w:val="24"/>
          <w:lang w:val="en-US"/>
        </w:rPr>
        <w:t xml:space="preserve">Source: </w:t>
      </w:r>
      <w:r w:rsidR="00FC2F1D" w:rsidRPr="00FC2F1D">
        <w:rPr>
          <w:rFonts w:eastAsia="MS Mincho" w:cs="Arial"/>
          <w:b/>
          <w:bCs/>
          <w:sz w:val="24"/>
          <w:lang w:val="en-US"/>
        </w:rPr>
        <w:t xml:space="preserve">     </w:t>
      </w:r>
      <w:r w:rsidR="009C17A3">
        <w:rPr>
          <w:rFonts w:eastAsia="MS Mincho" w:cs="Arial"/>
          <w:b/>
          <w:bCs/>
          <w:sz w:val="24"/>
          <w:lang w:val="en-US"/>
        </w:rPr>
        <w:t xml:space="preserve"> </w:t>
      </w:r>
      <w:r w:rsidR="009C17A3">
        <w:rPr>
          <w:rFonts w:eastAsia="MS Mincho" w:cs="Arial"/>
          <w:b/>
          <w:bCs/>
          <w:sz w:val="24"/>
          <w:lang w:val="en-US"/>
        </w:rPr>
        <w:tab/>
      </w:r>
      <w:r w:rsidRPr="00FC2F1D">
        <w:rPr>
          <w:rFonts w:eastAsia="MS Mincho" w:cs="Arial"/>
          <w:b/>
          <w:bCs/>
          <w:sz w:val="24"/>
          <w:lang w:val="en-US"/>
        </w:rPr>
        <w:t>China Telecom</w:t>
      </w:r>
    </w:p>
    <w:p w:rsidR="0006232E" w:rsidRPr="00FC2F1D" w:rsidRDefault="0006232E" w:rsidP="00FC2F1D">
      <w:pPr>
        <w:pStyle w:val="CRCoverPage"/>
        <w:rPr>
          <w:rFonts w:eastAsia="MS Mincho" w:cs="Arial"/>
          <w:b/>
          <w:bCs/>
          <w:sz w:val="24"/>
          <w:lang w:val="en-US"/>
        </w:rPr>
      </w:pPr>
      <w:r w:rsidRPr="00FC2F1D">
        <w:rPr>
          <w:rFonts w:eastAsia="MS Mincho" w:cs="Arial"/>
          <w:b/>
          <w:bCs/>
          <w:sz w:val="24"/>
          <w:lang w:val="en-US"/>
        </w:rPr>
        <w:t>Title:</w:t>
      </w:r>
      <w:r w:rsidR="00FC2F1D" w:rsidRPr="00FC2F1D">
        <w:rPr>
          <w:rFonts w:eastAsia="MS Mincho" w:cs="Arial"/>
          <w:b/>
          <w:bCs/>
          <w:sz w:val="24"/>
          <w:lang w:val="en-US"/>
        </w:rPr>
        <w:t xml:space="preserve">        </w:t>
      </w:r>
      <w:r w:rsidR="009C17A3">
        <w:rPr>
          <w:rFonts w:eastAsia="MS Mincho" w:cs="Arial"/>
          <w:b/>
          <w:bCs/>
          <w:sz w:val="24"/>
          <w:lang w:val="en-US"/>
        </w:rPr>
        <w:t xml:space="preserve"> </w:t>
      </w:r>
      <w:r w:rsidR="00FC2F1D" w:rsidRPr="00FC2F1D">
        <w:rPr>
          <w:rFonts w:eastAsia="MS Mincho" w:cs="Arial"/>
          <w:b/>
          <w:bCs/>
          <w:sz w:val="24"/>
          <w:lang w:val="en-US"/>
        </w:rPr>
        <w:t xml:space="preserve"> </w:t>
      </w:r>
      <w:r w:rsidR="009C17A3">
        <w:rPr>
          <w:rFonts w:eastAsia="MS Mincho" w:cs="Arial"/>
          <w:b/>
          <w:bCs/>
          <w:sz w:val="24"/>
          <w:lang w:val="en-US"/>
        </w:rPr>
        <w:tab/>
      </w:r>
      <w:r w:rsidR="00FC2F1D" w:rsidRPr="00FC2F1D">
        <w:rPr>
          <w:rFonts w:eastAsia="MS Mincho" w:cs="Arial"/>
          <w:b/>
          <w:bCs/>
          <w:sz w:val="24"/>
          <w:lang w:val="en-US"/>
        </w:rPr>
        <w:t>D</w:t>
      </w:r>
      <w:r w:rsidR="00354B9B" w:rsidRPr="00FC2F1D">
        <w:rPr>
          <w:rFonts w:eastAsia="MS Mincho" w:cs="Arial"/>
          <w:b/>
          <w:bCs/>
          <w:sz w:val="24"/>
          <w:lang w:val="en-US"/>
        </w:rPr>
        <w:t xml:space="preserve">iscussion on </w:t>
      </w:r>
      <w:r w:rsidRPr="00FC2F1D">
        <w:rPr>
          <w:rFonts w:eastAsia="MS Mincho" w:cs="Arial"/>
          <w:b/>
          <w:bCs/>
          <w:sz w:val="24"/>
          <w:lang w:val="en-US"/>
        </w:rPr>
        <w:t>Timing Relationship Enhancements</w:t>
      </w:r>
      <w:r w:rsidR="00354B9B" w:rsidRPr="00FC2F1D">
        <w:rPr>
          <w:rFonts w:eastAsia="MS Mincho" w:cs="Arial"/>
          <w:b/>
          <w:bCs/>
          <w:sz w:val="24"/>
          <w:lang w:val="en-US"/>
        </w:rPr>
        <w:t xml:space="preserve"> in NR-NTN</w:t>
      </w:r>
    </w:p>
    <w:p w:rsidR="0006232E" w:rsidRPr="00FC2F1D" w:rsidRDefault="0006232E" w:rsidP="00FC2F1D">
      <w:pPr>
        <w:pStyle w:val="CRCoverPage"/>
        <w:rPr>
          <w:rFonts w:eastAsia="MS Mincho" w:cs="Arial"/>
          <w:b/>
          <w:bCs/>
          <w:sz w:val="24"/>
          <w:lang w:val="en-US"/>
        </w:rPr>
      </w:pPr>
      <w:r w:rsidRPr="00FC2F1D">
        <w:rPr>
          <w:rFonts w:eastAsia="MS Mincho" w:cs="Arial"/>
          <w:b/>
          <w:bCs/>
          <w:sz w:val="24"/>
          <w:lang w:val="en-US"/>
        </w:rPr>
        <w:t>Document for:</w:t>
      </w:r>
      <w:r w:rsidR="00FC2F1D" w:rsidRPr="00FC2F1D">
        <w:rPr>
          <w:rFonts w:eastAsia="MS Mincho" w:cs="Arial"/>
          <w:b/>
          <w:bCs/>
          <w:sz w:val="24"/>
          <w:lang w:val="en-US"/>
        </w:rPr>
        <w:t xml:space="preserve"> </w:t>
      </w:r>
      <w:r w:rsidR="009C17A3">
        <w:rPr>
          <w:rFonts w:eastAsia="MS Mincho" w:cs="Arial"/>
          <w:b/>
          <w:bCs/>
          <w:sz w:val="24"/>
          <w:lang w:val="en-US"/>
        </w:rPr>
        <w:tab/>
      </w:r>
      <w:r w:rsidR="00957E31" w:rsidRPr="00FC2F1D">
        <w:rPr>
          <w:rFonts w:eastAsia="MS Mincho" w:cs="Arial"/>
          <w:b/>
          <w:bCs/>
          <w:sz w:val="24"/>
          <w:lang w:val="en-US"/>
        </w:rPr>
        <w:t>Discussion</w:t>
      </w:r>
    </w:p>
    <w:p w:rsidR="0006232E" w:rsidRPr="00FC2F1D" w:rsidRDefault="0006232E" w:rsidP="00FC2F1D">
      <w:pPr>
        <w:pStyle w:val="1"/>
        <w:widowControl w:val="0"/>
        <w:numPr>
          <w:ilvl w:val="0"/>
          <w:numId w:val="1"/>
        </w:numPr>
        <w:ind w:left="420" w:hanging="420"/>
        <w:rPr>
          <w:rFonts w:ascii="Arial" w:eastAsia="Arial" w:hAnsi="Arial" w:cs="Times New Roman"/>
          <w:noProof/>
          <w:sz w:val="36"/>
          <w:szCs w:val="20"/>
          <w:lang w:eastAsia="en-US"/>
        </w:rPr>
      </w:pPr>
      <w:r w:rsidRPr="00FC2F1D">
        <w:rPr>
          <w:rFonts w:ascii="Arial" w:eastAsia="Arial" w:hAnsi="Arial" w:cs="Times New Roman"/>
          <w:noProof/>
          <w:sz w:val="36"/>
          <w:szCs w:val="20"/>
          <w:lang w:eastAsia="en-US"/>
        </w:rPr>
        <w:t>Introduction</w:t>
      </w:r>
    </w:p>
    <w:p w:rsidR="00E33351" w:rsidRPr="00F6168D" w:rsidRDefault="00A165A7" w:rsidP="00FC2F1D">
      <w:pPr>
        <w:pStyle w:val="aff"/>
        <w:overflowPunct w:val="0"/>
        <w:autoSpaceDE w:val="0"/>
        <w:autoSpaceDN w:val="0"/>
        <w:adjustRightInd w:val="0"/>
        <w:spacing w:after="120"/>
        <w:jc w:val="both"/>
        <w:textAlignment w:val="baseline"/>
        <w:rPr>
          <w:rFonts w:eastAsia="宋体"/>
          <w:sz w:val="21"/>
          <w:szCs w:val="21"/>
        </w:rPr>
      </w:pPr>
      <w:r w:rsidRPr="00A165A7">
        <w:rPr>
          <w:rFonts w:eastAsia="宋体"/>
          <w:sz w:val="21"/>
          <w:szCs w:val="21"/>
        </w:rPr>
        <w:t>A new work item on “Solutions for NR to support non-terrestrial networks (NTN)” was approved in RAN#86</w:t>
      </w:r>
      <w:r>
        <w:rPr>
          <w:rFonts w:eastAsia="宋体" w:hint="eastAsia"/>
          <w:sz w:val="21"/>
          <w:szCs w:val="21"/>
        </w:rPr>
        <w:t>.</w:t>
      </w:r>
      <w:r>
        <w:rPr>
          <w:rFonts w:eastAsia="宋体"/>
          <w:sz w:val="21"/>
          <w:szCs w:val="21"/>
        </w:rPr>
        <w:t xml:space="preserve"> </w:t>
      </w:r>
      <w:r w:rsidR="00E33351" w:rsidRPr="00F6168D">
        <w:rPr>
          <w:rFonts w:eastAsia="宋体"/>
          <w:sz w:val="21"/>
          <w:szCs w:val="21"/>
        </w:rPr>
        <w:t>The propagation delays in</w:t>
      </w:r>
      <w:r w:rsidR="00D27290" w:rsidRPr="00F6168D">
        <w:rPr>
          <w:rFonts w:eastAsia="宋体"/>
          <w:sz w:val="21"/>
          <w:szCs w:val="21"/>
        </w:rPr>
        <w:t xml:space="preserve"> NTN</w:t>
      </w:r>
      <w:r w:rsidR="00E33351" w:rsidRPr="00F6168D">
        <w:rPr>
          <w:rFonts w:eastAsia="宋体"/>
          <w:sz w:val="21"/>
          <w:szCs w:val="21"/>
        </w:rPr>
        <w:t xml:space="preserve"> mobile systems</w:t>
      </w:r>
      <w:r w:rsidR="00D27290" w:rsidRPr="00F6168D">
        <w:rPr>
          <w:rFonts w:eastAsia="宋体"/>
          <w:sz w:val="21"/>
          <w:szCs w:val="21"/>
        </w:rPr>
        <w:t>, ranging from several milliseconds to hundreds of milliseconds,</w:t>
      </w:r>
      <w:r w:rsidR="00E33351" w:rsidRPr="00F6168D">
        <w:rPr>
          <w:rFonts w:eastAsia="宋体"/>
          <w:sz w:val="21"/>
          <w:szCs w:val="21"/>
        </w:rPr>
        <w:t xml:space="preserve"> are usually much longer</w:t>
      </w:r>
      <w:r w:rsidR="00536492" w:rsidRPr="00F6168D">
        <w:rPr>
          <w:rFonts w:eastAsia="宋体"/>
          <w:sz w:val="21"/>
          <w:szCs w:val="21"/>
        </w:rPr>
        <w:t xml:space="preserve"> than it is in </w:t>
      </w:r>
      <w:r w:rsidR="00C811B8" w:rsidRPr="00F6168D">
        <w:rPr>
          <w:rFonts w:eastAsia="宋体"/>
          <w:sz w:val="21"/>
          <w:szCs w:val="21"/>
        </w:rPr>
        <w:t xml:space="preserve">a </w:t>
      </w:r>
      <w:r w:rsidR="00536492" w:rsidRPr="00F6168D">
        <w:rPr>
          <w:rFonts w:eastAsia="宋体"/>
          <w:sz w:val="21"/>
          <w:szCs w:val="21"/>
        </w:rPr>
        <w:t>terrestrial system</w:t>
      </w:r>
      <w:r w:rsidR="00E33351" w:rsidRPr="00F6168D">
        <w:rPr>
          <w:rFonts w:eastAsia="宋体"/>
          <w:sz w:val="21"/>
          <w:szCs w:val="21"/>
        </w:rPr>
        <w:t xml:space="preserve">. To deal with the propagation delay and consequently the large timing offset between DL and UL at </w:t>
      </w:r>
      <w:r w:rsidR="00C811B8" w:rsidRPr="00F6168D">
        <w:rPr>
          <w:rFonts w:eastAsia="宋体"/>
          <w:sz w:val="21"/>
          <w:szCs w:val="21"/>
        </w:rPr>
        <w:t xml:space="preserve">the </w:t>
      </w:r>
      <w:r w:rsidR="00E33351" w:rsidRPr="00F6168D">
        <w:rPr>
          <w:rFonts w:eastAsia="宋体"/>
          <w:sz w:val="21"/>
          <w:szCs w:val="21"/>
        </w:rPr>
        <w:t>UE side, a Koffset is introduced.</w:t>
      </w:r>
      <w:r w:rsidR="008A37FC">
        <w:rPr>
          <w:rFonts w:eastAsia="宋体"/>
          <w:sz w:val="21"/>
          <w:szCs w:val="21"/>
        </w:rPr>
        <w:t xml:space="preserve"> </w:t>
      </w:r>
      <w:r w:rsidR="008A37FC" w:rsidRPr="008A37FC">
        <w:rPr>
          <w:rFonts w:eastAsia="宋体"/>
          <w:sz w:val="21"/>
          <w:szCs w:val="21"/>
        </w:rPr>
        <w:t>A list of topics regarding timing relationship enhancements was discussed</w:t>
      </w:r>
      <w:r w:rsidR="008A37FC">
        <w:rPr>
          <w:rFonts w:eastAsia="宋体"/>
          <w:sz w:val="21"/>
          <w:szCs w:val="21"/>
        </w:rPr>
        <w:t xml:space="preserve">. </w:t>
      </w:r>
      <w:r w:rsidR="007F30BE">
        <w:rPr>
          <w:rFonts w:eastAsia="宋体"/>
          <w:sz w:val="21"/>
          <w:szCs w:val="21"/>
        </w:rPr>
        <w:t>In the meeting RAN1 #10</w:t>
      </w:r>
      <w:r w:rsidR="003E0AD2">
        <w:rPr>
          <w:rFonts w:eastAsia="宋体"/>
          <w:sz w:val="21"/>
          <w:szCs w:val="21"/>
        </w:rPr>
        <w:t>4</w:t>
      </w:r>
      <w:r w:rsidR="002351F8">
        <w:rPr>
          <w:rFonts w:eastAsia="宋体"/>
          <w:sz w:val="21"/>
          <w:szCs w:val="21"/>
        </w:rPr>
        <w:t>bis</w:t>
      </w:r>
      <w:r w:rsidR="00E33351" w:rsidRPr="00F6168D">
        <w:rPr>
          <w:rFonts w:eastAsia="宋体"/>
          <w:sz w:val="21"/>
          <w:szCs w:val="21"/>
        </w:rPr>
        <w:t xml:space="preserve">, </w:t>
      </w:r>
      <w:r w:rsidR="00C811B8" w:rsidRPr="00F6168D">
        <w:rPr>
          <w:rFonts w:eastAsia="宋体"/>
          <w:sz w:val="21"/>
          <w:szCs w:val="21"/>
        </w:rPr>
        <w:t xml:space="preserve">the </w:t>
      </w:r>
      <w:r w:rsidR="00E33351" w:rsidRPr="00F6168D">
        <w:rPr>
          <w:rFonts w:eastAsia="宋体"/>
          <w:sz w:val="21"/>
          <w:szCs w:val="21"/>
        </w:rPr>
        <w:t xml:space="preserve">following agreements are </w:t>
      </w:r>
      <w:r w:rsidR="003B225B" w:rsidRPr="00F6168D">
        <w:rPr>
          <w:rFonts w:eastAsia="宋体"/>
          <w:sz w:val="21"/>
          <w:szCs w:val="21"/>
        </w:rPr>
        <w:t>reached.</w:t>
      </w:r>
    </w:p>
    <w:p w:rsidR="003B225B" w:rsidRPr="00F6168D" w:rsidRDefault="003B225B" w:rsidP="00AB246A">
      <w:pPr>
        <w:overflowPunct w:val="0"/>
        <w:autoSpaceDE w:val="0"/>
        <w:autoSpaceDN w:val="0"/>
        <w:adjustRightInd w:val="0"/>
        <w:spacing w:after="120" w:line="240" w:lineRule="auto"/>
        <w:jc w:val="both"/>
        <w:textAlignment w:val="baseline"/>
        <w:rPr>
          <w:rFonts w:ascii="Times New Roman" w:eastAsia="宋体" w:hAnsi="Times New Roman"/>
          <w:sz w:val="21"/>
          <w:szCs w:val="21"/>
          <w:lang w:val="en-GB"/>
        </w:rPr>
      </w:pPr>
      <w:r w:rsidRPr="00F6168D">
        <w:rPr>
          <w:rFonts w:ascii="Times New Roman" w:eastAsia="宋体" w:hAnsi="Times New Roman"/>
          <w:noProof/>
          <w:sz w:val="21"/>
          <w:szCs w:val="21"/>
          <w:lang w:eastAsia="zh-CN"/>
        </w:rPr>
        <mc:AlternateContent>
          <mc:Choice Requires="wps">
            <w:drawing>
              <wp:inline distT="0" distB="0" distL="0" distR="0" wp14:anchorId="23D896DA" wp14:editId="471FEE94">
                <wp:extent cx="5718220" cy="4631871"/>
                <wp:effectExtent l="0" t="0" r="15875" b="1651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220" cy="4631871"/>
                        </a:xfrm>
                        <a:prstGeom prst="rect">
                          <a:avLst/>
                        </a:prstGeom>
                        <a:solidFill>
                          <a:srgbClr val="FFFFFF"/>
                        </a:solidFill>
                        <a:ln w="9525">
                          <a:solidFill>
                            <a:srgbClr val="000000"/>
                          </a:solidFill>
                          <a:miter lim="800000"/>
                          <a:headEnd/>
                          <a:tailEnd/>
                        </a:ln>
                      </wps:spPr>
                      <wps:txbx>
                        <w:txbxContent>
                          <w:p w:rsidR="00186937" w:rsidRPr="0003120B" w:rsidRDefault="00186937" w:rsidP="0003120B">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Agreement:</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For updating K_offset after initial access, at least one of the following options is supported:</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Option 1: RRC reconfiguration</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Option 2: MAC CE</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FFS: Other options</w:t>
                            </w:r>
                          </w:p>
                          <w:p w:rsidR="00186937" w:rsidRPr="0003120B" w:rsidRDefault="00186937" w:rsidP="0003120B">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Agreement:</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For determination of cell-specific K_offset in system information, down-select one option from below:</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Option 1: Signal one offset value for K_offset</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Note: For example, the value is expected to cover the RTT of service link plus the RTT between serving satellite and reference point</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Option 2: Signal a first offset value and a second offset value. K_offset is equal to the sum of the two offset values</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Note: For example, the first offset value is expected to cover the RTT between serving satellite and reference point or is determined by common TA, and the second offset value is expect</w:t>
                            </w:r>
                            <w:r>
                              <w:rPr>
                                <w:rFonts w:ascii="Times New Roman" w:hAnsi="Times New Roman"/>
                                <w:i/>
                                <w:lang w:eastAsia="x-none"/>
                              </w:rPr>
                              <w:t>ed to cover RTT of service link</w:t>
                            </w:r>
                          </w:p>
                          <w:p w:rsidR="00186937" w:rsidRPr="0003120B" w:rsidRDefault="00186937" w:rsidP="0003120B">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Agreement:</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Confirm the following working assumption:</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Introduce K_offset to enhance the adjustment of uplink transmission timing upon the reception of a corresponding timing advance command.</w:t>
                            </w:r>
                          </w:p>
                          <w:p w:rsidR="00186937" w:rsidRPr="0003120B" w:rsidRDefault="00186937" w:rsidP="0003120B">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Agreement:</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When UE is not provided with K_offset value other than the one signaled in system information, the K_offset value signaled in system information is used for all timing relationships that require K_offset enhancement.</w:t>
                            </w:r>
                          </w:p>
                          <w:p w:rsidR="00186937" w:rsidRPr="0003120B" w:rsidRDefault="00186937" w:rsidP="0003120B">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Agreement:</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UE can be provided by network with a K_mac value.</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When UE is not provided by network with a K_m</w:t>
                            </w:r>
                            <w:r>
                              <w:rPr>
                                <w:rFonts w:ascii="Times New Roman" w:hAnsi="Times New Roman"/>
                                <w:i/>
                                <w:lang w:eastAsia="x-none"/>
                              </w:rPr>
                              <w:t>ac value, UE assumes K_mac = 0.</w:t>
                            </w:r>
                          </w:p>
                        </w:txbxContent>
                      </wps:txbx>
                      <wps:bodyPr rot="0" vert="horz" wrap="square" lIns="91440" tIns="45720" rIns="91440" bIns="45720" anchor="t" anchorCtr="0">
                        <a:noAutofit/>
                      </wps:bodyPr>
                    </wps:wsp>
                  </a:graphicData>
                </a:graphic>
              </wp:inline>
            </w:drawing>
          </mc:Choice>
          <mc:Fallback>
            <w:pict>
              <v:shapetype w14:anchorId="23D896DA" id="_x0000_t202" coordsize="21600,21600" o:spt="202" path="m,l,21600r21600,l21600,xe">
                <v:stroke joinstyle="miter"/>
                <v:path gradientshapeok="t" o:connecttype="rect"/>
              </v:shapetype>
              <v:shape id="텍스트 상자 2" o:spid="_x0000_s1026" type="#_x0000_t202" style="width:450.25pt;height:36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">
                <v:textbox>
                  <w:txbxContent>
                    <w:p w:rsidR="00186937" w:rsidRPr="0003120B" w:rsidRDefault="00186937" w:rsidP="0003120B">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Agreement:</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For updating K_offset after initial access, at least one of the following options is supported:</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Option 1: RRC reconfiguration</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Option 2: MAC CE</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FFS: Other options</w:t>
                      </w:r>
                    </w:p>
                    <w:p w:rsidR="00186937" w:rsidRPr="0003120B" w:rsidRDefault="00186937" w:rsidP="0003120B">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Agreement:</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For determination of cell-specific K_offset in system information, down-select one option from below:</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Option 1: Signal one offset value for K_offset</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Note: For example, the value is expected to cover the RTT of service link plus the RTT between serving satellite and reference point</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Option 2: Signal a first offset value and a second offset value. K_offset is equal to the sum of the two offset values</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Note: For example, the first offset value is expected to cover the RTT between serving satellite and reference point or is determined by common TA, and the second offset value is expect</w:t>
                      </w:r>
                      <w:r>
                        <w:rPr>
                          <w:rFonts w:ascii="Times New Roman" w:hAnsi="Times New Roman"/>
                          <w:i/>
                          <w:lang w:eastAsia="x-none"/>
                        </w:rPr>
                        <w:t>ed to cover RTT of service link</w:t>
                      </w:r>
                    </w:p>
                    <w:p w:rsidR="00186937" w:rsidRPr="0003120B" w:rsidRDefault="00186937" w:rsidP="0003120B">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Agreement:</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Confirm the following working assumption:</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Introduce K_offset to enhance the adjustment of uplink transmission timing upon the reception of a corresponding timing advance command.</w:t>
                      </w:r>
                    </w:p>
                    <w:p w:rsidR="00186937" w:rsidRPr="0003120B" w:rsidRDefault="00186937" w:rsidP="0003120B">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Agreement:</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When UE is not provided with K_offset value other than the one signaled in system information, the K_offset value signaled in system information is used for all timing relationships that require K_offset enhancement.</w:t>
                      </w:r>
                    </w:p>
                    <w:p w:rsidR="00186937" w:rsidRPr="0003120B" w:rsidRDefault="00186937" w:rsidP="0003120B">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Agreement:</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UE can be provided by network with a K_mac value.</w:t>
                      </w:r>
                    </w:p>
                    <w:p w:rsidR="00186937" w:rsidRPr="0003120B" w:rsidRDefault="00186937" w:rsidP="0003120B">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3120B">
                        <w:rPr>
                          <w:rFonts w:ascii="Times New Roman" w:hAnsi="Times New Roman"/>
                          <w:i/>
                          <w:lang w:eastAsia="x-none"/>
                        </w:rPr>
                        <w:t>When UE is not provided by network with a K_m</w:t>
                      </w:r>
                      <w:r>
                        <w:rPr>
                          <w:rFonts w:ascii="Times New Roman" w:hAnsi="Times New Roman"/>
                          <w:i/>
                          <w:lang w:eastAsia="x-none"/>
                        </w:rPr>
                        <w:t>ac value, UE assumes K_mac = 0.</w:t>
                      </w:r>
                    </w:p>
                  </w:txbxContent>
                </v:textbox>
                <w10:anchorlock/>
              </v:shape>
            </w:pict>
          </mc:Fallback>
        </mc:AlternateContent>
      </w:r>
    </w:p>
    <w:p w:rsidR="003B225B" w:rsidRPr="00F6168D" w:rsidRDefault="003B225B" w:rsidP="00AB246A">
      <w:pPr>
        <w:overflowPunct w:val="0"/>
        <w:autoSpaceDE w:val="0"/>
        <w:autoSpaceDN w:val="0"/>
        <w:adjustRightInd w:val="0"/>
        <w:spacing w:after="120" w:line="240" w:lineRule="auto"/>
        <w:jc w:val="both"/>
        <w:textAlignment w:val="baseline"/>
        <w:rPr>
          <w:rFonts w:ascii="Times New Roman" w:eastAsia="宋体" w:hAnsi="Times New Roman"/>
          <w:sz w:val="21"/>
          <w:szCs w:val="21"/>
          <w:lang w:val="en-GB"/>
        </w:rPr>
      </w:pPr>
    </w:p>
    <w:p w:rsidR="00B360B1" w:rsidRPr="00F6168D" w:rsidRDefault="00B360B1" w:rsidP="00AB246A">
      <w:pPr>
        <w:overflowPunct w:val="0"/>
        <w:autoSpaceDE w:val="0"/>
        <w:autoSpaceDN w:val="0"/>
        <w:adjustRightInd w:val="0"/>
        <w:spacing w:after="120" w:line="240" w:lineRule="auto"/>
        <w:jc w:val="both"/>
        <w:textAlignment w:val="baseline"/>
        <w:rPr>
          <w:rFonts w:ascii="Times New Roman" w:eastAsia="宋体" w:hAnsi="Times New Roman"/>
          <w:sz w:val="21"/>
          <w:szCs w:val="21"/>
          <w:lang w:val="en-GB"/>
        </w:rPr>
      </w:pPr>
      <w:r w:rsidRPr="00F6168D">
        <w:rPr>
          <w:rFonts w:ascii="Times New Roman" w:eastAsia="宋体" w:hAnsi="Times New Roman"/>
          <w:sz w:val="21"/>
          <w:szCs w:val="21"/>
          <w:lang w:val="en-GB"/>
        </w:rPr>
        <w:t xml:space="preserve">In this contribution, we discuss the </w:t>
      </w:r>
      <w:r w:rsidR="00044A05">
        <w:rPr>
          <w:rFonts w:ascii="Times New Roman" w:eastAsia="宋体" w:hAnsi="Times New Roman"/>
          <w:sz w:val="21"/>
          <w:szCs w:val="21"/>
          <w:lang w:val="en-GB"/>
        </w:rPr>
        <w:t>timing relationship enhancement in NTN.</w:t>
      </w:r>
    </w:p>
    <w:p w:rsidR="0006232E" w:rsidRPr="00C21BB4" w:rsidRDefault="0006232E" w:rsidP="00AB246A">
      <w:pPr>
        <w:spacing w:after="0" w:line="240" w:lineRule="auto"/>
        <w:jc w:val="both"/>
        <w:rPr>
          <w:rFonts w:ascii="Times New Roman" w:hAnsi="Times New Roman"/>
          <w:lang w:val="en-GB"/>
        </w:rPr>
      </w:pPr>
    </w:p>
    <w:p w:rsidR="0006232E" w:rsidRPr="00FC2F1D" w:rsidRDefault="00A206C7" w:rsidP="00FC2F1D">
      <w:pPr>
        <w:pStyle w:val="1"/>
        <w:widowControl w:val="0"/>
        <w:numPr>
          <w:ilvl w:val="0"/>
          <w:numId w:val="1"/>
        </w:numPr>
        <w:ind w:left="420" w:hanging="420"/>
        <w:rPr>
          <w:rFonts w:ascii="Arial" w:eastAsia="Arial" w:hAnsi="Arial" w:cs="Times New Roman"/>
          <w:noProof/>
          <w:sz w:val="36"/>
          <w:szCs w:val="20"/>
          <w:lang w:eastAsia="en-US"/>
        </w:rPr>
      </w:pPr>
      <w:r w:rsidRPr="00FC2F1D">
        <w:rPr>
          <w:rFonts w:ascii="Arial" w:eastAsia="Arial" w:hAnsi="Arial" w:cs="Times New Roman"/>
          <w:noProof/>
          <w:sz w:val="36"/>
          <w:szCs w:val="20"/>
          <w:lang w:eastAsia="en-US"/>
        </w:rPr>
        <w:t>Discussion</w:t>
      </w:r>
    </w:p>
    <w:p w:rsidR="00404495" w:rsidRPr="00BC5386" w:rsidRDefault="00BC5386" w:rsidP="00BC5386">
      <w:pPr>
        <w:pStyle w:val="a7"/>
        <w:numPr>
          <w:ilvl w:val="1"/>
          <w:numId w:val="1"/>
        </w:numPr>
        <w:autoSpaceDE w:val="0"/>
        <w:autoSpaceDN w:val="0"/>
        <w:adjustRightInd w:val="0"/>
        <w:jc w:val="both"/>
        <w:rPr>
          <w:rFonts w:ascii="Times New Roman" w:eastAsia="仿宋_GB2312" w:hAnsi="Times New Roman"/>
          <w:sz w:val="28"/>
          <w:lang w:eastAsia="zh-CN"/>
        </w:rPr>
      </w:pPr>
      <w:r w:rsidRPr="00BC5386">
        <w:rPr>
          <w:rFonts w:ascii="Times New Roman" w:eastAsia="仿宋_GB2312" w:hAnsi="Times New Roman"/>
          <w:sz w:val="28"/>
          <w:lang w:eastAsia="zh-CN"/>
        </w:rPr>
        <w:t>Beam-specific K_offset in initial access</w:t>
      </w:r>
    </w:p>
    <w:p w:rsidR="00D206B0" w:rsidRDefault="004D64DC" w:rsidP="00F076E7">
      <w:pPr>
        <w:jc w:val="both"/>
        <w:rPr>
          <w:rFonts w:ascii="Times New Roman" w:hAnsi="Times New Roman"/>
          <w:lang w:val="en-GB" w:eastAsia="zh-CN"/>
        </w:rPr>
      </w:pPr>
      <w:r>
        <w:rPr>
          <w:rFonts w:ascii="Times New Roman" w:hAnsi="Times New Roman"/>
          <w:lang w:val="en-GB" w:eastAsia="zh-CN"/>
        </w:rPr>
        <w:t>I</w:t>
      </w:r>
      <w:r>
        <w:rPr>
          <w:rFonts w:ascii="Times New Roman" w:hAnsi="Times New Roman" w:hint="eastAsia"/>
          <w:lang w:val="en-GB" w:eastAsia="zh-CN"/>
        </w:rPr>
        <w:t>t</w:t>
      </w:r>
      <w:r>
        <w:rPr>
          <w:rFonts w:ascii="Times New Roman" w:hAnsi="Times New Roman"/>
          <w:lang w:val="en-GB" w:eastAsia="zh-CN"/>
        </w:rPr>
        <w:t xml:space="preserve"> is agreed in RAN1 #103-e that gNB broadcasts a K_offset value with at least cell-specific granularity for UE to use in initial access process. A smaller granularity value of beam-specific K_offset is discussed then. In case of multiple beams per cell, a large </w:t>
      </w:r>
      <w:r w:rsidR="00812298">
        <w:rPr>
          <w:rFonts w:ascii="Times New Roman" w:hAnsi="Times New Roman"/>
          <w:lang w:val="en-GB" w:eastAsia="zh-CN"/>
        </w:rPr>
        <w:t>K_offset appeals at the edge of the cell and causes a latency for accessing and scheduling.</w:t>
      </w:r>
      <w:r w:rsidR="00F076E7">
        <w:rPr>
          <w:rFonts w:ascii="Times New Roman" w:hAnsi="Times New Roman"/>
          <w:lang w:val="en-GB" w:eastAsia="zh-CN"/>
        </w:rPr>
        <w:t xml:space="preserve"> </w:t>
      </w:r>
      <w:r w:rsidR="00D206B0">
        <w:rPr>
          <w:rFonts w:ascii="Times New Roman" w:hAnsi="Times New Roman"/>
          <w:lang w:val="en-GB" w:eastAsia="zh-CN"/>
        </w:rPr>
        <w:t xml:space="preserve">The impact would be significant especially for high orbit satellites. </w:t>
      </w:r>
    </w:p>
    <w:p w:rsidR="00EE297D" w:rsidRDefault="00D206B0" w:rsidP="00F076E7">
      <w:pPr>
        <w:jc w:val="both"/>
        <w:rPr>
          <w:rFonts w:ascii="Times New Roman" w:hAnsi="Times New Roman"/>
          <w:lang w:val="en-GB" w:eastAsia="zh-CN"/>
        </w:rPr>
      </w:pPr>
      <w:r w:rsidRPr="00D206B0">
        <w:rPr>
          <w:rFonts w:ascii="Times New Roman" w:hAnsi="Times New Roman"/>
          <w:lang w:val="en-GB" w:eastAsia="zh-CN"/>
        </w:rPr>
        <w:t>The beam specific K_offset can reduce the scheduling delay at RACH stage hence reduce the access delay.</w:t>
      </w:r>
      <w:r>
        <w:rPr>
          <w:rFonts w:ascii="Times New Roman" w:hAnsi="Times New Roman"/>
          <w:lang w:val="en-GB" w:eastAsia="zh-CN"/>
        </w:rPr>
        <w:t xml:space="preserve"> Before the initial access, it is assumed that the K_offset is consistent with in a certain area (i.e. cell or beam). It means that if the reference point is the centre of the area, it is possible that UEs at the edge of the area is out of scheduling ability. In order to cover the whole area, the K_offset should be chosen based on the worst case. This leads to a relatively large average-latency of accessing and scheduling. </w:t>
      </w:r>
    </w:p>
    <w:p w:rsidR="00757183" w:rsidRDefault="00757183" w:rsidP="00F076E7">
      <w:pPr>
        <w:jc w:val="both"/>
        <w:rPr>
          <w:rFonts w:ascii="Times New Roman" w:hAnsi="Times New Roman"/>
          <w:i/>
          <w:lang w:val="en-GB" w:eastAsia="zh-CN"/>
        </w:rPr>
      </w:pPr>
      <w:r w:rsidRPr="00757183">
        <w:rPr>
          <w:rFonts w:ascii="Times New Roman" w:hAnsi="Times New Roman"/>
          <w:b/>
          <w:i/>
          <w:lang w:val="en-GB" w:eastAsia="zh-CN"/>
        </w:rPr>
        <w:t>Proposal 1:</w:t>
      </w:r>
      <w:r>
        <w:rPr>
          <w:rFonts w:ascii="Times New Roman" w:hAnsi="Times New Roman"/>
          <w:b/>
          <w:i/>
          <w:lang w:val="en-GB" w:eastAsia="zh-CN"/>
        </w:rPr>
        <w:t xml:space="preserve"> </w:t>
      </w:r>
      <w:r>
        <w:rPr>
          <w:rFonts w:ascii="Times New Roman" w:hAnsi="Times New Roman"/>
          <w:i/>
          <w:lang w:val="en-GB" w:eastAsia="zh-CN"/>
        </w:rPr>
        <w:t xml:space="preserve">Beam-specific K_offset is supported in initial access. </w:t>
      </w:r>
    </w:p>
    <w:p w:rsidR="00D30E03" w:rsidRPr="00D30E03" w:rsidRDefault="00D30E03" w:rsidP="00F076E7">
      <w:pPr>
        <w:jc w:val="both"/>
        <w:rPr>
          <w:rFonts w:ascii="Times New Roman" w:hAnsi="Times New Roman"/>
          <w:i/>
          <w:lang w:val="en-GB" w:eastAsia="zh-CN"/>
        </w:rPr>
      </w:pPr>
      <w:r w:rsidRPr="00757183">
        <w:rPr>
          <w:rFonts w:ascii="Times New Roman" w:hAnsi="Times New Roman"/>
          <w:b/>
          <w:i/>
          <w:lang w:val="en-GB" w:eastAsia="zh-CN"/>
        </w:rPr>
        <w:t xml:space="preserve">Proposal </w:t>
      </w:r>
      <w:r>
        <w:rPr>
          <w:rFonts w:ascii="Times New Roman" w:hAnsi="Times New Roman"/>
          <w:b/>
          <w:i/>
          <w:lang w:val="en-GB" w:eastAsia="zh-CN"/>
        </w:rPr>
        <w:t>2</w:t>
      </w:r>
      <w:r w:rsidRPr="00757183">
        <w:rPr>
          <w:rFonts w:ascii="Times New Roman" w:hAnsi="Times New Roman"/>
          <w:b/>
          <w:i/>
          <w:lang w:val="en-GB" w:eastAsia="zh-CN"/>
        </w:rPr>
        <w:t>:</w:t>
      </w:r>
      <w:r>
        <w:rPr>
          <w:rFonts w:ascii="Times New Roman" w:hAnsi="Times New Roman"/>
          <w:b/>
          <w:i/>
          <w:lang w:val="en-GB" w:eastAsia="zh-CN"/>
        </w:rPr>
        <w:t xml:space="preserve"> </w:t>
      </w:r>
      <w:r>
        <w:rPr>
          <w:rFonts w:ascii="Times New Roman" w:hAnsi="Times New Roman"/>
          <w:i/>
          <w:lang w:val="en-GB" w:eastAsia="zh-CN"/>
        </w:rPr>
        <w:t>Beam-specific K_offset value can be carried in Msg2.</w:t>
      </w:r>
    </w:p>
    <w:p w:rsidR="00E653AC" w:rsidRPr="00BC5386" w:rsidRDefault="00E653AC" w:rsidP="00AB246A">
      <w:pPr>
        <w:autoSpaceDE w:val="0"/>
        <w:autoSpaceDN w:val="0"/>
        <w:adjustRightInd w:val="0"/>
        <w:jc w:val="both"/>
        <w:rPr>
          <w:rFonts w:ascii="Times New Roman" w:eastAsia="仿宋_GB2312" w:hAnsi="Times New Roman"/>
          <w:lang w:eastAsia="zh-CN"/>
        </w:rPr>
      </w:pPr>
    </w:p>
    <w:p w:rsidR="003C1F9D" w:rsidRDefault="00191080" w:rsidP="00191080">
      <w:pPr>
        <w:pStyle w:val="a7"/>
        <w:numPr>
          <w:ilvl w:val="1"/>
          <w:numId w:val="1"/>
        </w:numPr>
        <w:autoSpaceDE w:val="0"/>
        <w:autoSpaceDN w:val="0"/>
        <w:adjustRightInd w:val="0"/>
        <w:jc w:val="both"/>
        <w:rPr>
          <w:rFonts w:ascii="Times New Roman" w:eastAsia="仿宋_GB2312" w:hAnsi="Times New Roman"/>
          <w:sz w:val="28"/>
          <w:lang w:eastAsia="zh-CN"/>
        </w:rPr>
      </w:pPr>
      <w:r w:rsidRPr="00191080">
        <w:rPr>
          <w:rFonts w:ascii="Times New Roman" w:eastAsia="仿宋_GB2312" w:hAnsi="Times New Roman"/>
          <w:sz w:val="28"/>
          <w:lang w:eastAsia="zh-CN"/>
        </w:rPr>
        <w:t>On K1/K2 range extension</w:t>
      </w:r>
    </w:p>
    <w:p w:rsidR="0039419B" w:rsidRDefault="002F263F" w:rsidP="00AB246A">
      <w:pPr>
        <w:autoSpaceDE w:val="0"/>
        <w:autoSpaceDN w:val="0"/>
        <w:adjustRightInd w:val="0"/>
        <w:jc w:val="both"/>
        <w:rPr>
          <w:rFonts w:ascii="Times New Roman" w:hAnsi="Times New Roman"/>
          <w:lang w:val="en-GB" w:eastAsia="zh-CN"/>
        </w:rPr>
      </w:pPr>
      <w:r w:rsidRPr="002F263F">
        <w:rPr>
          <w:rFonts w:ascii="Times New Roman" w:hAnsi="Times New Roman"/>
          <w:lang w:val="en-GB" w:eastAsia="zh-CN"/>
        </w:rPr>
        <w:t>I</w:t>
      </w:r>
      <w:r w:rsidRPr="002F263F">
        <w:rPr>
          <w:rFonts w:ascii="Times New Roman" w:hAnsi="Times New Roman" w:hint="eastAsia"/>
          <w:lang w:val="en-GB" w:eastAsia="zh-CN"/>
        </w:rPr>
        <w:t>t</w:t>
      </w:r>
      <w:r>
        <w:rPr>
          <w:rFonts w:ascii="Times New Roman" w:hAnsi="Times New Roman"/>
          <w:lang w:val="en-GB" w:eastAsia="zh-CN"/>
        </w:rPr>
        <w:t xml:space="preserve"> </w:t>
      </w:r>
      <w:r>
        <w:rPr>
          <w:rFonts w:ascii="Times New Roman" w:hAnsi="Times New Roman" w:hint="eastAsia"/>
          <w:lang w:val="en-GB" w:eastAsia="zh-CN"/>
        </w:rPr>
        <w:t>is</w:t>
      </w:r>
      <w:r>
        <w:rPr>
          <w:rFonts w:ascii="Times New Roman" w:hAnsi="Times New Roman"/>
          <w:lang w:val="en-GB" w:eastAsia="zh-CN"/>
        </w:rPr>
        <w:t xml:space="preserve"> discussed in the last meeting that</w:t>
      </w:r>
      <w:r w:rsidR="00F7452E">
        <w:rPr>
          <w:rFonts w:ascii="Times New Roman" w:hAnsi="Times New Roman"/>
          <w:i/>
          <w:lang w:val="en-GB" w:eastAsia="zh-CN"/>
        </w:rPr>
        <w:t xml:space="preserve"> </w:t>
      </w:r>
      <w:r w:rsidR="009B7DE7">
        <w:rPr>
          <w:rFonts w:ascii="Times New Roman" w:hAnsi="Times New Roman" w:hint="eastAsia"/>
          <w:lang w:val="en-GB" w:eastAsia="zh-CN"/>
        </w:rPr>
        <w:t>w</w:t>
      </w:r>
      <w:r w:rsidR="00191080" w:rsidRPr="00191080">
        <w:rPr>
          <w:rFonts w:ascii="Times New Roman" w:hAnsi="Times New Roman"/>
          <w:lang w:val="en-GB" w:eastAsia="zh-CN"/>
        </w:rPr>
        <w:t>ith K_offset, there is no need to introduce K1 range extension to paired spectrum</w:t>
      </w:r>
      <w:r w:rsidR="009332D5">
        <w:rPr>
          <w:rFonts w:ascii="Times New Roman" w:hAnsi="Times New Roman"/>
          <w:lang w:val="en-GB" w:eastAsia="zh-CN"/>
        </w:rPr>
        <w:t>. However, for TDD case, the K1 value is supposed to be increased and indicated by r</w:t>
      </w:r>
      <w:r w:rsidR="009332D5" w:rsidRPr="009332D5">
        <w:rPr>
          <w:rFonts w:ascii="Times New Roman" w:hAnsi="Times New Roman"/>
          <w:lang w:val="en-GB" w:eastAsia="zh-CN"/>
        </w:rPr>
        <w:t>einterpret</w:t>
      </w:r>
      <w:bookmarkStart w:id="1" w:name="OLE_LINK1"/>
      <w:bookmarkStart w:id="2" w:name="OLE_LINK2"/>
      <w:r w:rsidR="009332D5" w:rsidRPr="009332D5">
        <w:rPr>
          <w:rFonts w:ascii="Times New Roman" w:hAnsi="Times New Roman"/>
          <w:lang w:val="en-GB" w:eastAsia="zh-CN"/>
        </w:rPr>
        <w:t xml:space="preserve"> the PDSCH-to-HARQ_feedback timing indicator field</w:t>
      </w:r>
      <w:bookmarkEnd w:id="1"/>
      <w:bookmarkEnd w:id="2"/>
      <w:r w:rsidR="003F619B">
        <w:rPr>
          <w:rFonts w:ascii="Times New Roman" w:hAnsi="Times New Roman"/>
          <w:lang w:val="en-GB" w:eastAsia="zh-CN"/>
        </w:rPr>
        <w:t xml:space="preserve">, as it has no impact for RRC configuration and hence no impact for </w:t>
      </w:r>
      <w:r w:rsidR="003F619B" w:rsidRPr="003F619B">
        <w:rPr>
          <w:rFonts w:ascii="Times New Roman" w:hAnsi="Times New Roman"/>
          <w:lang w:val="en-GB" w:eastAsia="zh-CN"/>
        </w:rPr>
        <w:t>RRC parameters</w:t>
      </w:r>
      <w:r w:rsidR="003F619B">
        <w:rPr>
          <w:rFonts w:ascii="Times New Roman" w:hAnsi="Times New Roman"/>
          <w:lang w:val="en-GB" w:eastAsia="zh-CN"/>
        </w:rPr>
        <w:t xml:space="preserve">. </w:t>
      </w:r>
    </w:p>
    <w:p w:rsidR="003F619B" w:rsidRPr="003F619B" w:rsidRDefault="003F619B" w:rsidP="003F619B">
      <w:pPr>
        <w:jc w:val="both"/>
        <w:rPr>
          <w:rFonts w:ascii="Times New Roman" w:hAnsi="Times New Roman"/>
          <w:i/>
          <w:lang w:val="en-GB" w:eastAsia="zh-CN"/>
        </w:rPr>
      </w:pPr>
      <w:r w:rsidRPr="00757183">
        <w:rPr>
          <w:rFonts w:ascii="Times New Roman" w:hAnsi="Times New Roman"/>
          <w:b/>
          <w:i/>
          <w:lang w:val="en-GB" w:eastAsia="zh-CN"/>
        </w:rPr>
        <w:t xml:space="preserve">Proposal </w:t>
      </w:r>
      <w:r>
        <w:rPr>
          <w:rFonts w:ascii="Times New Roman" w:hAnsi="Times New Roman"/>
          <w:b/>
          <w:i/>
          <w:lang w:val="en-GB" w:eastAsia="zh-CN"/>
        </w:rPr>
        <w:t>3</w:t>
      </w:r>
      <w:r w:rsidRPr="00757183">
        <w:rPr>
          <w:rFonts w:ascii="Times New Roman" w:hAnsi="Times New Roman"/>
          <w:b/>
          <w:i/>
          <w:lang w:val="en-GB" w:eastAsia="zh-CN"/>
        </w:rPr>
        <w:t>:</w:t>
      </w:r>
      <w:r>
        <w:rPr>
          <w:rFonts w:ascii="Times New Roman" w:hAnsi="Times New Roman"/>
          <w:b/>
          <w:i/>
          <w:lang w:val="en-GB" w:eastAsia="zh-CN"/>
        </w:rPr>
        <w:t xml:space="preserve"> </w:t>
      </w:r>
      <w:r>
        <w:rPr>
          <w:rFonts w:ascii="Times New Roman" w:hAnsi="Times New Roman"/>
          <w:i/>
          <w:lang w:val="en-GB" w:eastAsia="zh-CN"/>
        </w:rPr>
        <w:t xml:space="preserve">The increased K1 value for TDD case is indicated by reinterpret </w:t>
      </w:r>
      <w:r w:rsidRPr="003F619B">
        <w:rPr>
          <w:rFonts w:ascii="Times New Roman" w:hAnsi="Times New Roman"/>
          <w:i/>
          <w:lang w:val="en-GB" w:eastAsia="zh-CN"/>
        </w:rPr>
        <w:t>the PDSCH-to-HARQ_feedback timing indicator field</w:t>
      </w:r>
      <w:r>
        <w:rPr>
          <w:rFonts w:ascii="Times New Roman" w:hAnsi="Times New Roman"/>
          <w:i/>
          <w:lang w:val="en-GB" w:eastAsia="zh-CN"/>
        </w:rPr>
        <w:t xml:space="preserve"> in DCI.</w:t>
      </w:r>
    </w:p>
    <w:p w:rsidR="00543BF4" w:rsidRDefault="00543BF4" w:rsidP="00AB246A">
      <w:pPr>
        <w:spacing w:after="0" w:line="240" w:lineRule="auto"/>
        <w:jc w:val="both"/>
        <w:rPr>
          <w:rFonts w:ascii="Times New Roman" w:hAnsi="Times New Roman"/>
          <w:b/>
          <w:lang w:val="en-GB" w:eastAsia="zh-CN"/>
        </w:rPr>
      </w:pPr>
    </w:p>
    <w:p w:rsidR="003C1F9D" w:rsidRPr="003C1F9D" w:rsidRDefault="003C1F9D" w:rsidP="00AB246A">
      <w:pPr>
        <w:pStyle w:val="a7"/>
        <w:numPr>
          <w:ilvl w:val="1"/>
          <w:numId w:val="1"/>
        </w:numPr>
        <w:autoSpaceDE w:val="0"/>
        <w:autoSpaceDN w:val="0"/>
        <w:adjustRightInd w:val="0"/>
        <w:jc w:val="both"/>
        <w:rPr>
          <w:rFonts w:ascii="Times New Roman" w:eastAsia="仿宋_GB2312" w:hAnsi="Times New Roman"/>
          <w:sz w:val="28"/>
          <w:lang w:eastAsia="zh-CN"/>
        </w:rPr>
      </w:pPr>
      <w:r>
        <w:rPr>
          <w:rFonts w:ascii="Times New Roman" w:eastAsia="仿宋_GB2312" w:hAnsi="Times New Roman" w:hint="eastAsia"/>
          <w:sz w:val="28"/>
          <w:lang w:eastAsia="zh-CN"/>
        </w:rPr>
        <w:t>C</w:t>
      </w:r>
      <w:r>
        <w:rPr>
          <w:rFonts w:ascii="Times New Roman" w:eastAsia="仿宋_GB2312" w:hAnsi="Times New Roman"/>
          <w:sz w:val="28"/>
          <w:lang w:eastAsia="zh-CN"/>
        </w:rPr>
        <w:t>onfigured grant type 1</w:t>
      </w:r>
    </w:p>
    <w:p w:rsidR="001D2A5E" w:rsidRDefault="00841D5E" w:rsidP="00AB246A">
      <w:pPr>
        <w:jc w:val="both"/>
        <w:rPr>
          <w:rFonts w:ascii="Times New Roman" w:hAnsi="Times New Roman"/>
          <w:lang w:val="en-GB" w:eastAsia="zh-CN"/>
        </w:rPr>
      </w:pPr>
      <w:r>
        <w:rPr>
          <w:rFonts w:ascii="Times New Roman" w:hAnsi="Times New Roman"/>
          <w:lang w:val="en-GB" w:eastAsia="zh-CN"/>
        </w:rPr>
        <w:t>T</w:t>
      </w:r>
      <w:r>
        <w:rPr>
          <w:rFonts w:ascii="Times New Roman" w:hAnsi="Times New Roman" w:hint="eastAsia"/>
          <w:lang w:val="en-GB" w:eastAsia="zh-CN"/>
        </w:rPr>
        <w:t>he</w:t>
      </w:r>
      <w:r>
        <w:rPr>
          <w:rFonts w:ascii="Times New Roman" w:hAnsi="Times New Roman"/>
          <w:lang w:val="en-GB" w:eastAsia="zh-CN"/>
        </w:rPr>
        <w:t xml:space="preserve"> timing relationship of </w:t>
      </w:r>
      <w:r w:rsidR="007E5BBC">
        <w:rPr>
          <w:rFonts w:ascii="Times New Roman" w:hAnsi="Times New Roman"/>
          <w:lang w:val="en-GB" w:eastAsia="zh-CN"/>
        </w:rPr>
        <w:t xml:space="preserve">the </w:t>
      </w:r>
      <w:r>
        <w:rPr>
          <w:rFonts w:ascii="Times New Roman" w:hAnsi="Times New Roman" w:hint="eastAsia"/>
          <w:lang w:val="en-GB" w:eastAsia="zh-CN"/>
        </w:rPr>
        <w:t>configured</w:t>
      </w:r>
      <w:r w:rsidR="00BE3352">
        <w:rPr>
          <w:rFonts w:ascii="Times New Roman" w:hAnsi="Times New Roman"/>
          <w:lang w:val="en-GB" w:eastAsia="zh-CN"/>
        </w:rPr>
        <w:t xml:space="preserve"> grant (CG) type 1 is </w:t>
      </w:r>
      <w:r>
        <w:rPr>
          <w:rFonts w:ascii="Times New Roman" w:hAnsi="Times New Roman"/>
          <w:lang w:val="en-GB" w:eastAsia="zh-CN"/>
        </w:rPr>
        <w:t>shown in figure 1.</w:t>
      </w:r>
      <w:r w:rsidR="00543BF4">
        <w:rPr>
          <w:rFonts w:ascii="Times New Roman" w:hAnsi="Times New Roman"/>
          <w:lang w:val="en-GB" w:eastAsia="zh-CN"/>
        </w:rPr>
        <w:t xml:space="preserve"> </w:t>
      </w:r>
      <w:r w:rsidR="004A69E0">
        <w:rPr>
          <w:rFonts w:ascii="Times New Roman" w:hAnsi="Times New Roman"/>
          <w:lang w:val="en-GB" w:eastAsia="zh-CN"/>
        </w:rPr>
        <w:t>The UL transmission occ</w:t>
      </w:r>
      <w:r w:rsidR="00FA04D6">
        <w:rPr>
          <w:rFonts w:ascii="Times New Roman" w:hAnsi="Times New Roman"/>
          <w:lang w:val="en-GB" w:eastAsia="zh-CN"/>
        </w:rPr>
        <w:t>as</w:t>
      </w:r>
      <w:r w:rsidR="004A69E0">
        <w:rPr>
          <w:rFonts w:ascii="Times New Roman" w:hAnsi="Times New Roman"/>
          <w:lang w:val="en-GB" w:eastAsia="zh-CN"/>
        </w:rPr>
        <w:t>ion</w:t>
      </w:r>
      <w:r w:rsidR="00FA04D6">
        <w:rPr>
          <w:rFonts w:ascii="Times New Roman" w:hAnsi="Times New Roman"/>
          <w:lang w:val="en-GB" w:eastAsia="zh-CN"/>
        </w:rPr>
        <w:t xml:space="preserve"> of the UE</w:t>
      </w:r>
      <w:r w:rsidR="004A69E0">
        <w:rPr>
          <w:rFonts w:ascii="Times New Roman" w:hAnsi="Times New Roman"/>
          <w:lang w:val="en-GB" w:eastAsia="zh-CN"/>
        </w:rPr>
        <w:t xml:space="preserve"> is configured by gNB, which shall be later than the </w:t>
      </w:r>
      <w:r w:rsidR="00FA04D6">
        <w:rPr>
          <w:rFonts w:ascii="Times New Roman" w:hAnsi="Times New Roman"/>
          <w:lang w:val="en-GB" w:eastAsia="zh-CN"/>
        </w:rPr>
        <w:t xml:space="preserve">time UE receives the configuration. This means that </w:t>
      </w:r>
      <w:r w:rsidR="00B2432E">
        <w:rPr>
          <w:rFonts w:ascii="Times New Roman" w:hAnsi="Times New Roman" w:hint="eastAsia"/>
          <w:lang w:val="en-GB" w:eastAsia="zh-CN"/>
        </w:rPr>
        <w:t>a</w:t>
      </w:r>
      <w:r w:rsidR="00B2432E">
        <w:rPr>
          <w:rFonts w:ascii="Times New Roman" w:hAnsi="Times New Roman"/>
          <w:lang w:val="en-GB" w:eastAsia="zh-CN"/>
        </w:rPr>
        <w:t xml:space="preserve"> </w:t>
      </w:r>
      <w:r w:rsidR="00FA04D6">
        <w:rPr>
          <w:rFonts w:ascii="Times New Roman" w:hAnsi="Times New Roman"/>
          <w:lang w:val="en-GB" w:eastAsia="zh-CN"/>
        </w:rPr>
        <w:t xml:space="preserve">gNB configured </w:t>
      </w:r>
      <w:r w:rsidR="00B2432E">
        <w:rPr>
          <w:rFonts w:ascii="Times New Roman" w:hAnsi="Times New Roman"/>
          <w:lang w:val="en-GB" w:eastAsia="zh-CN"/>
        </w:rPr>
        <w:t>CG resource should have a time domain offset containing the RTT between the UE and the gNB</w:t>
      </w:r>
      <w:r w:rsidR="00FA04D6">
        <w:rPr>
          <w:rFonts w:ascii="Times New Roman" w:hAnsi="Times New Roman"/>
          <w:lang w:val="en-GB" w:eastAsia="zh-CN"/>
        </w:rPr>
        <w:t>.</w:t>
      </w:r>
    </w:p>
    <w:p w:rsidR="00841D5E" w:rsidRDefault="00841D5E" w:rsidP="00AB246A">
      <w:pPr>
        <w:jc w:val="both"/>
        <w:rPr>
          <w:rFonts w:ascii="Times New Roman" w:hAnsi="Times New Roman"/>
          <w:lang w:val="en-GB" w:eastAsia="zh-CN"/>
        </w:rPr>
      </w:pPr>
      <w:r>
        <w:rPr>
          <w:noProof/>
          <w:lang w:eastAsia="zh-CN"/>
        </w:rPr>
        <w:lastRenderedPageBreak/>
        <w:drawing>
          <wp:inline distT="0" distB="0" distL="0" distR="0" wp14:anchorId="5659F5B6" wp14:editId="50FB57ED">
            <wp:extent cx="6106602" cy="2488565"/>
            <wp:effectExtent l="0" t="0" r="889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r="231"/>
                    <a:stretch/>
                  </pic:blipFill>
                  <pic:spPr bwMode="auto">
                    <a:xfrm>
                      <a:off x="0" y="0"/>
                      <a:ext cx="6106602" cy="2488565"/>
                    </a:xfrm>
                    <a:prstGeom prst="rect">
                      <a:avLst/>
                    </a:prstGeom>
                    <a:ln>
                      <a:noFill/>
                    </a:ln>
                    <a:extLst>
                      <a:ext uri="{53640926-AAD7-44D8-BBD7-CCE9431645EC}">
                        <a14:shadowObscured xmlns:a14="http://schemas.microsoft.com/office/drawing/2010/main"/>
                      </a:ext>
                    </a:extLst>
                  </pic:spPr>
                </pic:pic>
              </a:graphicData>
            </a:graphic>
          </wp:inline>
        </w:drawing>
      </w:r>
    </w:p>
    <w:p w:rsidR="00543BF4" w:rsidRDefault="00543BF4" w:rsidP="0022678E">
      <w:pPr>
        <w:jc w:val="center"/>
        <w:rPr>
          <w:rFonts w:ascii="Times New Roman" w:hAnsi="Times New Roman"/>
          <w:lang w:val="en-GB" w:eastAsia="zh-CN"/>
        </w:rPr>
      </w:pPr>
      <w:r>
        <w:rPr>
          <w:rFonts w:ascii="Times New Roman" w:hAnsi="Times New Roman" w:hint="eastAsia"/>
          <w:lang w:val="en-GB" w:eastAsia="zh-CN"/>
        </w:rPr>
        <w:t>F</w:t>
      </w:r>
      <w:r>
        <w:rPr>
          <w:rFonts w:ascii="Times New Roman" w:hAnsi="Times New Roman"/>
          <w:lang w:val="en-GB" w:eastAsia="zh-CN"/>
        </w:rPr>
        <w:t>igure 1</w:t>
      </w:r>
    </w:p>
    <w:p w:rsidR="008F2CC0" w:rsidRPr="00E6200B" w:rsidRDefault="001E5374" w:rsidP="00215431">
      <w:pPr>
        <w:jc w:val="both"/>
        <w:rPr>
          <w:rFonts w:ascii="Times New Roman" w:hAnsi="Times New Roman"/>
          <w:lang w:val="en-GB" w:eastAsia="zh-CN"/>
        </w:rPr>
      </w:pPr>
      <w:r>
        <w:rPr>
          <w:rFonts w:ascii="Times New Roman" w:hAnsi="Times New Roman"/>
          <w:lang w:val="en-GB" w:eastAsia="zh-CN"/>
        </w:rPr>
        <w:t xml:space="preserve">For the case that the RTT is relatively large (e.g. GEO), absorbing the offset through the </w:t>
      </w:r>
      <w:r w:rsidRPr="001E5374">
        <w:rPr>
          <w:rFonts w:ascii="Times New Roman" w:hAnsi="Times New Roman"/>
          <w:i/>
          <w:lang w:val="en-GB" w:eastAsia="zh-CN"/>
        </w:rPr>
        <w:t>timeDomainOffset</w:t>
      </w:r>
      <w:r>
        <w:rPr>
          <w:rFonts w:ascii="Times New Roman" w:hAnsi="Times New Roman"/>
          <w:lang w:val="en-GB" w:eastAsia="zh-CN"/>
        </w:rPr>
        <w:t xml:space="preserve"> </w:t>
      </w:r>
      <w:r w:rsidR="00A42BC7">
        <w:rPr>
          <w:rFonts w:ascii="Times New Roman" w:hAnsi="Times New Roman"/>
          <w:lang w:val="en-GB" w:eastAsia="zh-CN"/>
        </w:rPr>
        <w:t xml:space="preserve">leaves a poor scheduling flexibility. Although the </w:t>
      </w:r>
      <w:r w:rsidR="00A42BC7" w:rsidRPr="00A42BC7">
        <w:rPr>
          <w:rFonts w:ascii="Times New Roman" w:hAnsi="Times New Roman"/>
          <w:i/>
          <w:lang w:val="en-GB" w:eastAsia="zh-CN"/>
        </w:rPr>
        <w:t>timeReferenceSFN</w:t>
      </w:r>
      <w:r w:rsidR="00A42BC7">
        <w:rPr>
          <w:rFonts w:ascii="Times New Roman" w:hAnsi="Times New Roman"/>
          <w:lang w:val="en-GB" w:eastAsia="zh-CN"/>
        </w:rPr>
        <w:t xml:space="preserve"> can be configured to be 512, it is only suitable for the case that the configuration time is after the SFN512. </w:t>
      </w:r>
      <w:r w:rsidR="0068631E">
        <w:rPr>
          <w:rFonts w:ascii="Times New Roman" w:hAnsi="Times New Roman"/>
          <w:lang w:val="en-GB" w:eastAsia="zh-CN"/>
        </w:rPr>
        <w:t>Moreover, i</w:t>
      </w:r>
      <w:r w:rsidR="00A42BC7">
        <w:rPr>
          <w:rFonts w:ascii="Times New Roman" w:hAnsi="Times New Roman"/>
          <w:lang w:val="en-GB" w:eastAsia="zh-CN"/>
        </w:rPr>
        <w:t xml:space="preserve">f the </w:t>
      </w:r>
      <w:r w:rsidR="00215431">
        <w:rPr>
          <w:rFonts w:ascii="Times New Roman" w:hAnsi="Times New Roman"/>
          <w:lang w:val="en-GB" w:eastAsia="zh-CN"/>
        </w:rPr>
        <w:t xml:space="preserve">configuration happens just before SFN512 or SFN0, the remaining </w:t>
      </w:r>
      <w:r w:rsidR="00215431" w:rsidRPr="001E5374">
        <w:rPr>
          <w:rFonts w:ascii="Times New Roman" w:hAnsi="Times New Roman"/>
          <w:i/>
          <w:lang w:val="en-GB" w:eastAsia="zh-CN"/>
        </w:rPr>
        <w:t>timeDomainOffset</w:t>
      </w:r>
      <w:r w:rsidR="00215431">
        <w:rPr>
          <w:rFonts w:ascii="Times New Roman" w:hAnsi="Times New Roman"/>
          <w:lang w:val="en-GB" w:eastAsia="zh-CN"/>
        </w:rPr>
        <w:t xml:space="preserve"> won’t be enough.</w:t>
      </w:r>
    </w:p>
    <w:p w:rsidR="008F2CC0" w:rsidRDefault="008F2CC0" w:rsidP="008F2CC0">
      <w:pPr>
        <w:autoSpaceDE w:val="0"/>
        <w:autoSpaceDN w:val="0"/>
        <w:adjustRightInd w:val="0"/>
        <w:jc w:val="both"/>
        <w:rPr>
          <w:rFonts w:ascii="Times New Roman" w:hAnsi="Times New Roman" w:hint="eastAsia"/>
          <w:i/>
          <w:lang w:val="en-GB" w:eastAsia="zh-CN"/>
        </w:rPr>
      </w:pPr>
      <w:r>
        <w:rPr>
          <w:rFonts w:ascii="Times New Roman" w:hAnsi="Times New Roman"/>
          <w:b/>
          <w:i/>
          <w:lang w:val="en-GB" w:eastAsia="zh-CN"/>
        </w:rPr>
        <w:t>Proposal 4</w:t>
      </w:r>
      <w:r w:rsidRPr="0039419B">
        <w:rPr>
          <w:rFonts w:ascii="Times New Roman" w:hAnsi="Times New Roman"/>
          <w:b/>
          <w:i/>
          <w:lang w:val="en-GB" w:eastAsia="zh-CN"/>
        </w:rPr>
        <w:t>:</w:t>
      </w:r>
      <w:r>
        <w:rPr>
          <w:rFonts w:ascii="Times New Roman" w:hAnsi="Times New Roman"/>
          <w:b/>
          <w:i/>
          <w:lang w:val="en-GB" w:eastAsia="zh-CN"/>
        </w:rPr>
        <w:t xml:space="preserve"> </w:t>
      </w:r>
      <w:r w:rsidR="0070618F" w:rsidRPr="0070618F">
        <w:rPr>
          <w:rFonts w:ascii="Times New Roman" w:hAnsi="Times New Roman"/>
          <w:i/>
          <w:lang w:val="en-GB" w:eastAsia="zh-CN"/>
        </w:rPr>
        <w:t>K</w:t>
      </w:r>
      <w:r w:rsidR="0070618F">
        <w:rPr>
          <w:rFonts w:ascii="Times New Roman" w:hAnsi="Times New Roman" w:hint="eastAsia"/>
          <w:i/>
          <w:lang w:val="en-GB" w:eastAsia="zh-CN"/>
        </w:rPr>
        <w:t>_offset</w:t>
      </w:r>
      <w:r w:rsidR="0070618F">
        <w:rPr>
          <w:rFonts w:ascii="Times New Roman" w:hAnsi="Times New Roman"/>
          <w:i/>
          <w:lang w:val="en-GB" w:eastAsia="zh-CN"/>
        </w:rPr>
        <w:t xml:space="preserve"> shall be added to the timing relationship for configured grant type 1.</w:t>
      </w:r>
    </w:p>
    <w:p w:rsidR="00C12158" w:rsidRDefault="00C12158" w:rsidP="00C12158">
      <w:pPr>
        <w:pStyle w:val="a7"/>
        <w:autoSpaceDE w:val="0"/>
        <w:autoSpaceDN w:val="0"/>
        <w:adjustRightInd w:val="0"/>
        <w:ind w:left="576"/>
        <w:jc w:val="both"/>
        <w:rPr>
          <w:rFonts w:ascii="Times New Roman" w:eastAsia="仿宋_GB2312" w:hAnsi="Times New Roman" w:hint="eastAsia"/>
          <w:sz w:val="28"/>
          <w:lang w:eastAsia="zh-CN"/>
        </w:rPr>
      </w:pPr>
    </w:p>
    <w:p w:rsidR="00C12158" w:rsidRPr="003C1F9D" w:rsidRDefault="003F284D" w:rsidP="003F284D">
      <w:pPr>
        <w:pStyle w:val="a7"/>
        <w:numPr>
          <w:ilvl w:val="1"/>
          <w:numId w:val="1"/>
        </w:numPr>
        <w:autoSpaceDE w:val="0"/>
        <w:autoSpaceDN w:val="0"/>
        <w:adjustRightInd w:val="0"/>
        <w:jc w:val="both"/>
        <w:rPr>
          <w:rFonts w:ascii="Times New Roman" w:eastAsia="仿宋_GB2312" w:hAnsi="Times New Roman"/>
          <w:sz w:val="28"/>
          <w:lang w:eastAsia="zh-CN"/>
        </w:rPr>
      </w:pPr>
      <w:r w:rsidRPr="003F284D">
        <w:rPr>
          <w:rFonts w:ascii="Times New Roman" w:eastAsia="仿宋_GB2312" w:hAnsi="Times New Roman"/>
          <w:sz w:val="28"/>
          <w:lang w:eastAsia="zh-CN"/>
        </w:rPr>
        <w:t>PDCCH ordered PRACH</w:t>
      </w:r>
    </w:p>
    <w:p w:rsidR="00B86D8A" w:rsidRDefault="00AC5E09" w:rsidP="008F2CC0">
      <w:pPr>
        <w:autoSpaceDE w:val="0"/>
        <w:autoSpaceDN w:val="0"/>
        <w:adjustRightInd w:val="0"/>
        <w:jc w:val="both"/>
        <w:rPr>
          <w:rFonts w:ascii="Times New Roman" w:hAnsi="Times New Roman"/>
          <w:lang w:val="en-GB" w:eastAsia="zh-CN"/>
        </w:rPr>
      </w:pPr>
      <w:r w:rsidRPr="00AC5E09">
        <w:rPr>
          <w:rFonts w:ascii="Times New Roman" w:hAnsi="Times New Roman"/>
          <w:lang w:val="en-GB" w:eastAsia="zh-CN"/>
        </w:rPr>
        <w:t>If the impact TA is considered in PRACH occasion selection, there could be some blind detection burden on the network, depending on the PRACH configuration.</w:t>
      </w:r>
      <w:r w:rsidR="00186937">
        <w:rPr>
          <w:rFonts w:ascii="Times New Roman" w:hAnsi="Times New Roman"/>
          <w:lang w:val="en-GB" w:eastAsia="zh-CN"/>
        </w:rPr>
        <w:t xml:space="preserve"> </w:t>
      </w:r>
      <w:r w:rsidR="00374C34">
        <w:rPr>
          <w:rFonts w:ascii="Times New Roman" w:hAnsi="Times New Roman"/>
          <w:lang w:val="en-GB" w:eastAsia="zh-CN"/>
        </w:rPr>
        <w:t>As the K_offset is known by the gNB</w:t>
      </w:r>
      <w:r w:rsidR="00B86D8A">
        <w:rPr>
          <w:rFonts w:ascii="Times New Roman" w:hAnsi="Times New Roman"/>
          <w:lang w:val="en-GB" w:eastAsia="zh-CN"/>
        </w:rPr>
        <w:t>, as well as the UE-specific TA with proper TA reporting, the gNB</w:t>
      </w:r>
      <w:r w:rsidR="00B86D8A">
        <w:rPr>
          <w:rFonts w:ascii="Times New Roman" w:hAnsi="Times New Roman" w:hint="eastAsia"/>
          <w:lang w:val="en-GB" w:eastAsia="zh-CN"/>
        </w:rPr>
        <w:t xml:space="preserve"> </w:t>
      </w:r>
      <w:r w:rsidR="00B86D8A">
        <w:rPr>
          <w:rFonts w:ascii="Times New Roman" w:hAnsi="Times New Roman"/>
          <w:lang w:val="en-GB" w:eastAsia="zh-CN"/>
        </w:rPr>
        <w:t xml:space="preserve">is supposed to known the occasion of the appearing of the PRACH ordered by the gNB. Therefore, there’s no need for extra enhancement between UE and gNB. </w:t>
      </w:r>
    </w:p>
    <w:p w:rsidR="00B86D8A" w:rsidRPr="00B86D8A" w:rsidRDefault="00B86D8A" w:rsidP="00B86D8A">
      <w:pPr>
        <w:autoSpaceDE w:val="0"/>
        <w:autoSpaceDN w:val="0"/>
        <w:adjustRightInd w:val="0"/>
        <w:jc w:val="both"/>
        <w:rPr>
          <w:rFonts w:ascii="Times New Roman" w:hAnsi="Times New Roman" w:hint="eastAsia"/>
          <w:lang w:val="en-GB" w:eastAsia="zh-CN"/>
        </w:rPr>
      </w:pPr>
      <w:bookmarkStart w:id="3" w:name="OLE_LINK3"/>
      <w:bookmarkStart w:id="4" w:name="OLE_LINK4"/>
      <w:r>
        <w:rPr>
          <w:rFonts w:ascii="Times New Roman" w:hAnsi="Times New Roman"/>
          <w:b/>
          <w:i/>
          <w:lang w:val="en-GB" w:eastAsia="zh-CN"/>
        </w:rPr>
        <w:t>Proposal</w:t>
      </w:r>
      <w:r>
        <w:rPr>
          <w:rFonts w:ascii="Times New Roman" w:hAnsi="Times New Roman"/>
          <w:b/>
          <w:i/>
          <w:lang w:val="en-GB" w:eastAsia="zh-CN"/>
        </w:rPr>
        <w:t xml:space="preserve"> 5: </w:t>
      </w:r>
      <w:r>
        <w:rPr>
          <w:rFonts w:ascii="Times New Roman" w:hAnsi="Times New Roman"/>
          <w:i/>
          <w:lang w:val="en-GB" w:eastAsia="zh-CN"/>
        </w:rPr>
        <w:t xml:space="preserve">The </w:t>
      </w:r>
      <w:r w:rsidRPr="00B86D8A">
        <w:rPr>
          <w:rFonts w:ascii="Times New Roman" w:hAnsi="Times New Roman"/>
          <w:i/>
          <w:lang w:val="en-GB" w:eastAsia="zh-CN"/>
        </w:rPr>
        <w:t>blind detection burden</w:t>
      </w:r>
      <w:r>
        <w:rPr>
          <w:rFonts w:ascii="Times New Roman" w:hAnsi="Times New Roman"/>
          <w:i/>
          <w:lang w:val="en-GB" w:eastAsia="zh-CN"/>
        </w:rPr>
        <w:t xml:space="preserve"> on PDCCH ordered PRACH is left to network implementation.</w:t>
      </w:r>
    </w:p>
    <w:bookmarkEnd w:id="3"/>
    <w:bookmarkEnd w:id="4"/>
    <w:p w:rsidR="00256BAA" w:rsidRPr="00256BAA" w:rsidRDefault="00256BAA" w:rsidP="008F2CC0">
      <w:pPr>
        <w:autoSpaceDE w:val="0"/>
        <w:autoSpaceDN w:val="0"/>
        <w:adjustRightInd w:val="0"/>
        <w:jc w:val="both"/>
        <w:rPr>
          <w:rFonts w:ascii="Times New Roman" w:hAnsi="Times New Roman"/>
          <w:lang w:val="en-GB" w:eastAsia="zh-CN"/>
        </w:rPr>
      </w:pPr>
    </w:p>
    <w:p w:rsidR="009B11A6" w:rsidRDefault="009B11A6" w:rsidP="00AB246A">
      <w:pPr>
        <w:spacing w:after="0" w:line="240" w:lineRule="auto"/>
        <w:jc w:val="both"/>
        <w:rPr>
          <w:rFonts w:ascii="Times New Roman" w:hAnsi="Times New Roman"/>
          <w:b/>
        </w:rPr>
      </w:pPr>
    </w:p>
    <w:p w:rsidR="0006232E" w:rsidRPr="00FC2F1D" w:rsidRDefault="00D46EAA" w:rsidP="00FC2F1D">
      <w:pPr>
        <w:pStyle w:val="1"/>
        <w:widowControl w:val="0"/>
        <w:numPr>
          <w:ilvl w:val="0"/>
          <w:numId w:val="1"/>
        </w:numPr>
        <w:ind w:left="420" w:hanging="420"/>
        <w:rPr>
          <w:rFonts w:ascii="Arial" w:eastAsia="Arial" w:hAnsi="Arial" w:cs="Times New Roman"/>
          <w:noProof/>
          <w:sz w:val="36"/>
          <w:szCs w:val="20"/>
          <w:lang w:eastAsia="en-US"/>
        </w:rPr>
      </w:pPr>
      <w:r w:rsidRPr="00FC2F1D">
        <w:rPr>
          <w:rFonts w:ascii="Arial" w:eastAsia="Arial" w:hAnsi="Arial" w:cs="Times New Roman"/>
          <w:noProof/>
          <w:sz w:val="36"/>
          <w:szCs w:val="20"/>
          <w:lang w:eastAsia="en-US"/>
        </w:rPr>
        <w:t>Conclusion</w:t>
      </w:r>
    </w:p>
    <w:p w:rsidR="00826991" w:rsidRPr="00F6168D" w:rsidRDefault="0006232E" w:rsidP="00AB246A">
      <w:pPr>
        <w:jc w:val="both"/>
        <w:rPr>
          <w:rFonts w:ascii="Times New Roman" w:hAnsi="Times New Roman"/>
        </w:rPr>
      </w:pPr>
      <w:r w:rsidRPr="00F6168D">
        <w:rPr>
          <w:rFonts w:ascii="Times New Roman" w:hAnsi="Times New Roman"/>
          <w:bCs/>
        </w:rPr>
        <w:t xml:space="preserve">In this </w:t>
      </w:r>
      <w:r w:rsidR="003B338E" w:rsidRPr="003B338E">
        <w:rPr>
          <w:rFonts w:ascii="Times New Roman" w:hAnsi="Times New Roman"/>
          <w:bCs/>
        </w:rPr>
        <w:t>contribution</w:t>
      </w:r>
      <w:r w:rsidRPr="00F6168D">
        <w:rPr>
          <w:rFonts w:ascii="Times New Roman" w:hAnsi="Times New Roman"/>
          <w:bCs/>
        </w:rPr>
        <w:t xml:space="preserve">, </w:t>
      </w:r>
      <w:r w:rsidR="00826991" w:rsidRPr="00F6168D">
        <w:rPr>
          <w:rFonts w:ascii="Times New Roman" w:hAnsi="Times New Roman"/>
        </w:rPr>
        <w:t>we further discuss</w:t>
      </w:r>
      <w:r w:rsidR="00826991" w:rsidRPr="00F6168D">
        <w:rPr>
          <w:rFonts w:ascii="Times New Roman" w:hAnsi="Times New Roman"/>
          <w:lang w:eastAsia="zh-CN"/>
        </w:rPr>
        <w:t>ed</w:t>
      </w:r>
      <w:r w:rsidR="00826991" w:rsidRPr="00F6168D">
        <w:rPr>
          <w:rFonts w:ascii="Times New Roman" w:hAnsi="Times New Roman"/>
        </w:rPr>
        <w:t xml:space="preserve"> the issue of the timing relationship enhancements for NTN, the following proposals are presented:</w:t>
      </w:r>
      <w:r w:rsidR="009E7320" w:rsidRPr="00F6168D">
        <w:rPr>
          <w:rFonts w:ascii="Times New Roman" w:hAnsi="Times New Roman"/>
        </w:rPr>
        <w:t xml:space="preserve"> </w:t>
      </w:r>
    </w:p>
    <w:p w:rsidR="009D1D7F" w:rsidRDefault="009D1D7F" w:rsidP="009D1D7F">
      <w:pPr>
        <w:jc w:val="both"/>
        <w:rPr>
          <w:rFonts w:ascii="Times New Roman" w:hAnsi="Times New Roman"/>
          <w:i/>
          <w:lang w:val="en-GB" w:eastAsia="zh-CN"/>
        </w:rPr>
      </w:pPr>
      <w:r w:rsidRPr="00757183">
        <w:rPr>
          <w:rFonts w:ascii="Times New Roman" w:hAnsi="Times New Roman"/>
          <w:b/>
          <w:i/>
          <w:lang w:val="en-GB" w:eastAsia="zh-CN"/>
        </w:rPr>
        <w:t>Proposal 1:</w:t>
      </w:r>
      <w:r>
        <w:rPr>
          <w:rFonts w:ascii="Times New Roman" w:hAnsi="Times New Roman"/>
          <w:b/>
          <w:i/>
          <w:lang w:val="en-GB" w:eastAsia="zh-CN"/>
        </w:rPr>
        <w:t xml:space="preserve"> </w:t>
      </w:r>
      <w:r>
        <w:rPr>
          <w:rFonts w:ascii="Times New Roman" w:hAnsi="Times New Roman"/>
          <w:i/>
          <w:lang w:val="en-GB" w:eastAsia="zh-CN"/>
        </w:rPr>
        <w:t xml:space="preserve">Beam-specific K_offset is supported in initial access. </w:t>
      </w:r>
    </w:p>
    <w:p w:rsidR="009D1D7F" w:rsidRPr="00D30E03" w:rsidRDefault="009D1D7F" w:rsidP="009D1D7F">
      <w:pPr>
        <w:jc w:val="both"/>
        <w:rPr>
          <w:rFonts w:ascii="Times New Roman" w:hAnsi="Times New Roman"/>
          <w:i/>
          <w:lang w:val="en-GB" w:eastAsia="zh-CN"/>
        </w:rPr>
      </w:pPr>
      <w:r w:rsidRPr="00757183">
        <w:rPr>
          <w:rFonts w:ascii="Times New Roman" w:hAnsi="Times New Roman"/>
          <w:b/>
          <w:i/>
          <w:lang w:val="en-GB" w:eastAsia="zh-CN"/>
        </w:rPr>
        <w:t xml:space="preserve">Proposal </w:t>
      </w:r>
      <w:r>
        <w:rPr>
          <w:rFonts w:ascii="Times New Roman" w:hAnsi="Times New Roman"/>
          <w:b/>
          <w:i/>
          <w:lang w:val="en-GB" w:eastAsia="zh-CN"/>
        </w:rPr>
        <w:t>2</w:t>
      </w:r>
      <w:r w:rsidRPr="00757183">
        <w:rPr>
          <w:rFonts w:ascii="Times New Roman" w:hAnsi="Times New Roman"/>
          <w:b/>
          <w:i/>
          <w:lang w:val="en-GB" w:eastAsia="zh-CN"/>
        </w:rPr>
        <w:t>:</w:t>
      </w:r>
      <w:r>
        <w:rPr>
          <w:rFonts w:ascii="Times New Roman" w:hAnsi="Times New Roman"/>
          <w:b/>
          <w:i/>
          <w:lang w:val="en-GB" w:eastAsia="zh-CN"/>
        </w:rPr>
        <w:t xml:space="preserve"> </w:t>
      </w:r>
      <w:r>
        <w:rPr>
          <w:rFonts w:ascii="Times New Roman" w:hAnsi="Times New Roman"/>
          <w:i/>
          <w:lang w:val="en-GB" w:eastAsia="zh-CN"/>
        </w:rPr>
        <w:t>Beam-specific K_offset value can be carried in Msg2.</w:t>
      </w:r>
    </w:p>
    <w:p w:rsidR="009D1D7F" w:rsidRPr="003F619B" w:rsidRDefault="009D1D7F" w:rsidP="009D1D7F">
      <w:pPr>
        <w:jc w:val="both"/>
        <w:rPr>
          <w:rFonts w:ascii="Times New Roman" w:hAnsi="Times New Roman"/>
          <w:i/>
          <w:lang w:val="en-GB" w:eastAsia="zh-CN"/>
        </w:rPr>
      </w:pPr>
      <w:r w:rsidRPr="00757183">
        <w:rPr>
          <w:rFonts w:ascii="Times New Roman" w:hAnsi="Times New Roman"/>
          <w:b/>
          <w:i/>
          <w:lang w:val="en-GB" w:eastAsia="zh-CN"/>
        </w:rPr>
        <w:t xml:space="preserve">Proposal </w:t>
      </w:r>
      <w:r>
        <w:rPr>
          <w:rFonts w:ascii="Times New Roman" w:hAnsi="Times New Roman"/>
          <w:b/>
          <w:i/>
          <w:lang w:val="en-GB" w:eastAsia="zh-CN"/>
        </w:rPr>
        <w:t>3</w:t>
      </w:r>
      <w:r w:rsidRPr="00757183">
        <w:rPr>
          <w:rFonts w:ascii="Times New Roman" w:hAnsi="Times New Roman"/>
          <w:b/>
          <w:i/>
          <w:lang w:val="en-GB" w:eastAsia="zh-CN"/>
        </w:rPr>
        <w:t>:</w:t>
      </w:r>
      <w:r>
        <w:rPr>
          <w:rFonts w:ascii="Times New Roman" w:hAnsi="Times New Roman"/>
          <w:b/>
          <w:i/>
          <w:lang w:val="en-GB" w:eastAsia="zh-CN"/>
        </w:rPr>
        <w:t xml:space="preserve"> </w:t>
      </w:r>
      <w:r>
        <w:rPr>
          <w:rFonts w:ascii="Times New Roman" w:hAnsi="Times New Roman"/>
          <w:i/>
          <w:lang w:val="en-GB" w:eastAsia="zh-CN"/>
        </w:rPr>
        <w:t xml:space="preserve">The increased K1 value for TDD case is indicated by reinterpret </w:t>
      </w:r>
      <w:r w:rsidRPr="003F619B">
        <w:rPr>
          <w:rFonts w:ascii="Times New Roman" w:hAnsi="Times New Roman"/>
          <w:i/>
          <w:lang w:val="en-GB" w:eastAsia="zh-CN"/>
        </w:rPr>
        <w:t>the PDSCH-to-HARQ_feedback timing indicator field</w:t>
      </w:r>
      <w:r>
        <w:rPr>
          <w:rFonts w:ascii="Times New Roman" w:hAnsi="Times New Roman"/>
          <w:i/>
          <w:lang w:val="en-GB" w:eastAsia="zh-CN"/>
        </w:rPr>
        <w:t xml:space="preserve"> in DCI.</w:t>
      </w:r>
    </w:p>
    <w:p w:rsidR="009D1D7F" w:rsidRDefault="009D1D7F" w:rsidP="009D1D7F">
      <w:pPr>
        <w:autoSpaceDE w:val="0"/>
        <w:autoSpaceDN w:val="0"/>
        <w:adjustRightInd w:val="0"/>
        <w:jc w:val="both"/>
        <w:rPr>
          <w:rFonts w:ascii="Times New Roman" w:hAnsi="Times New Roman" w:hint="eastAsia"/>
          <w:i/>
          <w:lang w:val="en-GB" w:eastAsia="zh-CN"/>
        </w:rPr>
      </w:pPr>
      <w:r>
        <w:rPr>
          <w:rFonts w:ascii="Times New Roman" w:hAnsi="Times New Roman"/>
          <w:b/>
          <w:i/>
          <w:lang w:val="en-GB" w:eastAsia="zh-CN"/>
        </w:rPr>
        <w:t>Proposal 4</w:t>
      </w:r>
      <w:r w:rsidRPr="0039419B">
        <w:rPr>
          <w:rFonts w:ascii="Times New Roman" w:hAnsi="Times New Roman"/>
          <w:b/>
          <w:i/>
          <w:lang w:val="en-GB" w:eastAsia="zh-CN"/>
        </w:rPr>
        <w:t>:</w:t>
      </w:r>
      <w:r>
        <w:rPr>
          <w:rFonts w:ascii="Times New Roman" w:hAnsi="Times New Roman"/>
          <w:b/>
          <w:i/>
          <w:lang w:val="en-GB" w:eastAsia="zh-CN"/>
        </w:rPr>
        <w:t xml:space="preserve"> </w:t>
      </w:r>
      <w:r w:rsidRPr="0070618F">
        <w:rPr>
          <w:rFonts w:ascii="Times New Roman" w:hAnsi="Times New Roman"/>
          <w:i/>
          <w:lang w:val="en-GB" w:eastAsia="zh-CN"/>
        </w:rPr>
        <w:t>K</w:t>
      </w:r>
      <w:r>
        <w:rPr>
          <w:rFonts w:ascii="Times New Roman" w:hAnsi="Times New Roman" w:hint="eastAsia"/>
          <w:i/>
          <w:lang w:val="en-GB" w:eastAsia="zh-CN"/>
        </w:rPr>
        <w:t>_offset</w:t>
      </w:r>
      <w:r>
        <w:rPr>
          <w:rFonts w:ascii="Times New Roman" w:hAnsi="Times New Roman"/>
          <w:i/>
          <w:lang w:val="en-GB" w:eastAsia="zh-CN"/>
        </w:rPr>
        <w:t xml:space="preserve"> shall be added to the timing relationship for configured grant type 1.</w:t>
      </w:r>
    </w:p>
    <w:p w:rsidR="009D1D7F" w:rsidRPr="00B86D8A" w:rsidRDefault="009D1D7F" w:rsidP="009D1D7F">
      <w:pPr>
        <w:autoSpaceDE w:val="0"/>
        <w:autoSpaceDN w:val="0"/>
        <w:adjustRightInd w:val="0"/>
        <w:jc w:val="both"/>
        <w:rPr>
          <w:rFonts w:ascii="Times New Roman" w:hAnsi="Times New Roman" w:hint="eastAsia"/>
          <w:lang w:val="en-GB" w:eastAsia="zh-CN"/>
        </w:rPr>
      </w:pPr>
      <w:r>
        <w:rPr>
          <w:rFonts w:ascii="Times New Roman" w:hAnsi="Times New Roman"/>
          <w:b/>
          <w:i/>
          <w:lang w:val="en-GB" w:eastAsia="zh-CN"/>
        </w:rPr>
        <w:lastRenderedPageBreak/>
        <w:t xml:space="preserve">Proposal 5: </w:t>
      </w:r>
      <w:r>
        <w:rPr>
          <w:rFonts w:ascii="Times New Roman" w:hAnsi="Times New Roman"/>
          <w:i/>
          <w:lang w:val="en-GB" w:eastAsia="zh-CN"/>
        </w:rPr>
        <w:t xml:space="preserve">The </w:t>
      </w:r>
      <w:r w:rsidRPr="00B86D8A">
        <w:rPr>
          <w:rFonts w:ascii="Times New Roman" w:hAnsi="Times New Roman"/>
          <w:i/>
          <w:lang w:val="en-GB" w:eastAsia="zh-CN"/>
        </w:rPr>
        <w:t>blind detection burden</w:t>
      </w:r>
      <w:r>
        <w:rPr>
          <w:rFonts w:ascii="Times New Roman" w:hAnsi="Times New Roman"/>
          <w:i/>
          <w:lang w:val="en-GB" w:eastAsia="zh-CN"/>
        </w:rPr>
        <w:t xml:space="preserve"> on PDCCH ordered PRACH is left to network implementation.</w:t>
      </w:r>
    </w:p>
    <w:p w:rsidR="00F57901" w:rsidRPr="009D1D7F" w:rsidRDefault="00F57901" w:rsidP="00AB246A">
      <w:pPr>
        <w:jc w:val="both"/>
        <w:rPr>
          <w:rFonts w:ascii="Times New Roman" w:hAnsi="Times New Roman"/>
          <w:lang w:val="en-GB" w:eastAsia="zh-CN"/>
        </w:rPr>
      </w:pPr>
    </w:p>
    <w:p w:rsidR="0006232E" w:rsidRPr="00FC2F1D" w:rsidRDefault="0006232E" w:rsidP="00FC2F1D">
      <w:pPr>
        <w:pStyle w:val="1"/>
        <w:widowControl w:val="0"/>
        <w:numPr>
          <w:ilvl w:val="0"/>
          <w:numId w:val="1"/>
        </w:numPr>
        <w:ind w:left="420" w:hanging="420"/>
        <w:rPr>
          <w:rFonts w:ascii="Arial" w:eastAsia="Arial" w:hAnsi="Arial" w:cs="Times New Roman"/>
          <w:noProof/>
          <w:sz w:val="36"/>
          <w:szCs w:val="20"/>
          <w:lang w:eastAsia="en-US"/>
        </w:rPr>
      </w:pPr>
      <w:r w:rsidRPr="00FC2F1D">
        <w:rPr>
          <w:rFonts w:ascii="Arial" w:eastAsia="Arial" w:hAnsi="Arial" w:cs="Times New Roman"/>
          <w:noProof/>
          <w:sz w:val="36"/>
          <w:szCs w:val="20"/>
          <w:lang w:eastAsia="en-US"/>
        </w:rPr>
        <w:t>References</w:t>
      </w:r>
    </w:p>
    <w:p w:rsidR="0006232E" w:rsidRPr="00F6168D" w:rsidRDefault="0006232E" w:rsidP="00AB246A">
      <w:pPr>
        <w:pStyle w:val="Reference"/>
        <w:jc w:val="both"/>
        <w:rPr>
          <w:lang w:val="en-GB"/>
        </w:rPr>
      </w:pPr>
      <w:bookmarkStart w:id="5" w:name="_Ref390333486"/>
      <w:r w:rsidRPr="00F6168D">
        <w:rPr>
          <w:lang w:val="en-GB"/>
        </w:rPr>
        <w:t>RP-193234, “3GPPWork Item Description: Solutions for NR to support non-terrestrial networks (NTN)</w:t>
      </w:r>
    </w:p>
    <w:p w:rsidR="0006232E" w:rsidRPr="00F6168D" w:rsidRDefault="0006232E" w:rsidP="00AB246A">
      <w:pPr>
        <w:pStyle w:val="Reference"/>
        <w:jc w:val="both"/>
        <w:rPr>
          <w:lang w:val="en-GB"/>
        </w:rPr>
      </w:pPr>
      <w:bookmarkStart w:id="6" w:name="_Ref528322197"/>
      <w:bookmarkEnd w:id="5"/>
      <w:r w:rsidRPr="00F6168D">
        <w:rPr>
          <w:lang w:val="en-GB"/>
        </w:rPr>
        <w:t>3GPP TR 38.821 v16.0.0 (2019-12): 3rd Generation Partnership Project; Technical Specification Group Radio Access Network; Solutions for NR to support non-terrestrial networks (NTN) (Release 16)</w:t>
      </w:r>
      <w:bookmarkEnd w:id="6"/>
    </w:p>
    <w:p w:rsidR="0006232E" w:rsidRPr="00F6168D" w:rsidRDefault="0006232E" w:rsidP="00281EEE">
      <w:pPr>
        <w:pStyle w:val="Reference"/>
        <w:rPr>
          <w:lang w:val="en-GB"/>
        </w:rPr>
      </w:pPr>
      <w:bookmarkStart w:id="7" w:name="_Ref30768451"/>
      <w:bookmarkStart w:id="8" w:name="_Ref30676578"/>
      <w:r w:rsidRPr="00F6168D">
        <w:rPr>
          <w:lang w:val="en-GB"/>
        </w:rPr>
        <w:t>3GPP TS 38.</w:t>
      </w:r>
      <w:r w:rsidR="00281EEE">
        <w:rPr>
          <w:lang w:val="en-GB"/>
        </w:rPr>
        <w:t>321</w:t>
      </w:r>
      <w:r w:rsidRPr="00F6168D">
        <w:rPr>
          <w:lang w:val="en-GB"/>
        </w:rPr>
        <w:t xml:space="preserve"> v16.0.0 (2019-12): 3rd Generation Partnership Project; Technical Specification Group Radio Access Network; NR; </w:t>
      </w:r>
      <w:r w:rsidR="00281EEE" w:rsidRPr="00281EEE">
        <w:rPr>
          <w:lang w:val="en-GB"/>
        </w:rPr>
        <w:t>Medium Access Control (MAC) protocol specification</w:t>
      </w:r>
      <w:r w:rsidRPr="00F6168D">
        <w:rPr>
          <w:lang w:val="en-GB"/>
        </w:rPr>
        <w:t xml:space="preserve"> (Release 16)</w:t>
      </w:r>
      <w:bookmarkEnd w:id="7"/>
    </w:p>
    <w:p w:rsidR="00F119F6" w:rsidRPr="00F6168D" w:rsidRDefault="00F119F6" w:rsidP="00AB246A">
      <w:pPr>
        <w:pStyle w:val="Reference"/>
        <w:jc w:val="both"/>
        <w:rPr>
          <w:lang w:val="en-GB"/>
        </w:rPr>
      </w:pPr>
      <w:bookmarkStart w:id="9" w:name="_Ref525714082"/>
      <w:bookmarkEnd w:id="8"/>
      <w:r w:rsidRPr="00F6168D">
        <w:rPr>
          <w:lang w:val="en-GB"/>
        </w:rPr>
        <w:t>R1-2</w:t>
      </w:r>
      <w:r w:rsidR="00F70DEC">
        <w:rPr>
          <w:lang w:val="en-GB"/>
        </w:rPr>
        <w:t>102078</w:t>
      </w:r>
      <w:r w:rsidR="00025099" w:rsidRPr="00F6168D">
        <w:rPr>
          <w:lang w:val="en-GB"/>
        </w:rPr>
        <w:t>, “</w:t>
      </w:r>
      <w:r w:rsidRPr="00F6168D">
        <w:rPr>
          <w:lang w:val="en-GB"/>
        </w:rPr>
        <w:t>Feature lead summary on timing relationship e</w:t>
      </w:r>
      <w:r w:rsidR="00025099" w:rsidRPr="00F6168D">
        <w:rPr>
          <w:lang w:val="en-GB"/>
        </w:rPr>
        <w:t>nhancements”</w:t>
      </w:r>
    </w:p>
    <w:p w:rsidR="0006232E" w:rsidRPr="00F6168D" w:rsidRDefault="0006232E" w:rsidP="00AB246A">
      <w:pPr>
        <w:pStyle w:val="Reference"/>
        <w:jc w:val="both"/>
        <w:rPr>
          <w:lang w:val="en-GB"/>
        </w:rPr>
      </w:pPr>
      <w:r w:rsidRPr="00F6168D">
        <w:rPr>
          <w:szCs w:val="22"/>
          <w:lang w:val="en-GB"/>
        </w:rPr>
        <w:t>3GPP TR 38.811 V15.0.0 (2018-06): Study on New Radio (NR) to support non</w:t>
      </w:r>
      <w:r w:rsidR="00183D19" w:rsidRPr="00F6168D">
        <w:rPr>
          <w:szCs w:val="22"/>
          <w:lang w:val="en-GB"/>
        </w:rPr>
        <w:t>-</w:t>
      </w:r>
      <w:r w:rsidRPr="00F6168D">
        <w:rPr>
          <w:szCs w:val="22"/>
          <w:lang w:val="en-GB"/>
        </w:rPr>
        <w:t>terrestrial networks (Release 15)</w:t>
      </w:r>
      <w:bookmarkEnd w:id="9"/>
    </w:p>
    <w:p w:rsidR="0006232E" w:rsidRPr="00F6168D" w:rsidRDefault="0006232E" w:rsidP="00AB246A">
      <w:pPr>
        <w:pStyle w:val="Reference"/>
        <w:numPr>
          <w:ilvl w:val="0"/>
          <w:numId w:val="0"/>
        </w:numPr>
        <w:ind w:left="567" w:hanging="567"/>
        <w:jc w:val="both"/>
        <w:rPr>
          <w:lang w:val="en-GB"/>
        </w:rPr>
      </w:pPr>
    </w:p>
    <w:p w:rsidR="000E61E7" w:rsidRPr="00F6168D" w:rsidRDefault="000E61E7" w:rsidP="00AB246A">
      <w:pPr>
        <w:jc w:val="both"/>
        <w:rPr>
          <w:rFonts w:ascii="Times New Roman" w:hAnsi="Times New Roman"/>
          <w:lang w:val="en-GB"/>
        </w:rPr>
      </w:pPr>
    </w:p>
    <w:sectPr w:rsidR="000E61E7" w:rsidRPr="00F6168D" w:rsidSect="00E33351">
      <w:footerReference w:type="default" r:id="rId8"/>
      <w:pgSz w:w="12240" w:h="15840" w:code="1"/>
      <w:pgMar w:top="1418" w:right="118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ED9" w:rsidRDefault="00F40ED9" w:rsidP="0006232E">
      <w:pPr>
        <w:spacing w:after="0" w:line="240" w:lineRule="auto"/>
      </w:pPr>
      <w:r>
        <w:separator/>
      </w:r>
    </w:p>
  </w:endnote>
  <w:endnote w:type="continuationSeparator" w:id="0">
    <w:p w:rsidR="00F40ED9" w:rsidRDefault="00F40ED9" w:rsidP="00062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937" w:rsidRDefault="00186937">
    <w:pPr>
      <w:pStyle w:val="a5"/>
      <w:jc w:val="center"/>
    </w:pPr>
    <w:r>
      <w:fldChar w:fldCharType="begin"/>
    </w:r>
    <w:r>
      <w:instrText xml:space="preserve"> PAGE   \* MERGEFORMAT </w:instrText>
    </w:r>
    <w:r>
      <w:fldChar w:fldCharType="separate"/>
    </w:r>
    <w:r w:rsidR="005801AD">
      <w:rPr>
        <w:noProof/>
      </w:rPr>
      <w:t>4</w:t>
    </w:r>
    <w:r>
      <w:rPr>
        <w:noProof/>
      </w:rPr>
      <w:fldChar w:fldCharType="end"/>
    </w:r>
  </w:p>
  <w:p w:rsidR="00186937" w:rsidRDefault="00186937">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ED9" w:rsidRDefault="00F40ED9" w:rsidP="0006232E">
      <w:pPr>
        <w:spacing w:after="0" w:line="240" w:lineRule="auto"/>
      </w:pPr>
      <w:r>
        <w:separator/>
      </w:r>
    </w:p>
  </w:footnote>
  <w:footnote w:type="continuationSeparator" w:id="0">
    <w:p w:rsidR="00F40ED9" w:rsidRDefault="00F40ED9" w:rsidP="000623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568E12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00A09C5"/>
    <w:multiLevelType w:val="hybridMultilevel"/>
    <w:tmpl w:val="9E743A36"/>
    <w:lvl w:ilvl="0" w:tplc="31D041A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301C64A1"/>
    <w:multiLevelType w:val="hybridMultilevel"/>
    <w:tmpl w:val="9E743A36"/>
    <w:lvl w:ilvl="0" w:tplc="31D041A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5"/>
  </w:num>
  <w:num w:numId="5">
    <w:abstractNumId w:val="1"/>
  </w:num>
  <w:num w:numId="6">
    <w:abstractNumId w:val="7"/>
  </w:num>
  <w:num w:numId="7">
    <w:abstractNumId w:val="3"/>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EwNzI0NzcxMzI2NTRW0lEKTi0uzszPAykwNKgFAAIuCjItAAAA"/>
  </w:docVars>
  <w:rsids>
    <w:rsidRoot w:val="00C25D38"/>
    <w:rsid w:val="00025099"/>
    <w:rsid w:val="0003120B"/>
    <w:rsid w:val="00044A05"/>
    <w:rsid w:val="000464CD"/>
    <w:rsid w:val="0006232E"/>
    <w:rsid w:val="0006320C"/>
    <w:rsid w:val="000764FB"/>
    <w:rsid w:val="000804EC"/>
    <w:rsid w:val="00090E38"/>
    <w:rsid w:val="000B6FEA"/>
    <w:rsid w:val="000D1ECF"/>
    <w:rsid w:val="000E61E7"/>
    <w:rsid w:val="00106CDA"/>
    <w:rsid w:val="0011396C"/>
    <w:rsid w:val="001368C0"/>
    <w:rsid w:val="00183D19"/>
    <w:rsid w:val="00186937"/>
    <w:rsid w:val="00187875"/>
    <w:rsid w:val="00191080"/>
    <w:rsid w:val="001B0481"/>
    <w:rsid w:val="001B1C8F"/>
    <w:rsid w:val="001D2A5E"/>
    <w:rsid w:val="001E5374"/>
    <w:rsid w:val="00205392"/>
    <w:rsid w:val="00214BEC"/>
    <w:rsid w:val="00215431"/>
    <w:rsid w:val="0022678E"/>
    <w:rsid w:val="00234EC0"/>
    <w:rsid w:val="002351F8"/>
    <w:rsid w:val="00244DDE"/>
    <w:rsid w:val="00246C86"/>
    <w:rsid w:val="00256BAA"/>
    <w:rsid w:val="00281EEE"/>
    <w:rsid w:val="002A5A8B"/>
    <w:rsid w:val="002B061B"/>
    <w:rsid w:val="002B4BAB"/>
    <w:rsid w:val="002C0D1E"/>
    <w:rsid w:val="002C2520"/>
    <w:rsid w:val="002F263F"/>
    <w:rsid w:val="0030238C"/>
    <w:rsid w:val="00322C1B"/>
    <w:rsid w:val="003300A3"/>
    <w:rsid w:val="00342AC4"/>
    <w:rsid w:val="00354B9B"/>
    <w:rsid w:val="00365F9B"/>
    <w:rsid w:val="00374C34"/>
    <w:rsid w:val="003803F2"/>
    <w:rsid w:val="00380F15"/>
    <w:rsid w:val="0039419B"/>
    <w:rsid w:val="003B225B"/>
    <w:rsid w:val="003B338E"/>
    <w:rsid w:val="003C1F9D"/>
    <w:rsid w:val="003C49CC"/>
    <w:rsid w:val="003E0AD2"/>
    <w:rsid w:val="003E364C"/>
    <w:rsid w:val="003E75A0"/>
    <w:rsid w:val="003F0AFE"/>
    <w:rsid w:val="003F2824"/>
    <w:rsid w:val="003F284D"/>
    <w:rsid w:val="003F619B"/>
    <w:rsid w:val="00404495"/>
    <w:rsid w:val="0042466B"/>
    <w:rsid w:val="00430B52"/>
    <w:rsid w:val="00440893"/>
    <w:rsid w:val="00457194"/>
    <w:rsid w:val="00465CB1"/>
    <w:rsid w:val="00482817"/>
    <w:rsid w:val="004861A5"/>
    <w:rsid w:val="00497C97"/>
    <w:rsid w:val="004A69E0"/>
    <w:rsid w:val="004B449D"/>
    <w:rsid w:val="004D64DC"/>
    <w:rsid w:val="004E4397"/>
    <w:rsid w:val="0052682F"/>
    <w:rsid w:val="00533377"/>
    <w:rsid w:val="00536492"/>
    <w:rsid w:val="00543BF4"/>
    <w:rsid w:val="00576FF5"/>
    <w:rsid w:val="00577D87"/>
    <w:rsid w:val="005801AD"/>
    <w:rsid w:val="00587487"/>
    <w:rsid w:val="00594D37"/>
    <w:rsid w:val="005C75A5"/>
    <w:rsid w:val="005D63C5"/>
    <w:rsid w:val="005D77BE"/>
    <w:rsid w:val="005E7633"/>
    <w:rsid w:val="006051FC"/>
    <w:rsid w:val="00612F00"/>
    <w:rsid w:val="00623715"/>
    <w:rsid w:val="00634E5C"/>
    <w:rsid w:val="00641CB4"/>
    <w:rsid w:val="00646157"/>
    <w:rsid w:val="00651862"/>
    <w:rsid w:val="006552F9"/>
    <w:rsid w:val="0066194B"/>
    <w:rsid w:val="00675643"/>
    <w:rsid w:val="006852BF"/>
    <w:rsid w:val="0068631E"/>
    <w:rsid w:val="0069451A"/>
    <w:rsid w:val="0069571E"/>
    <w:rsid w:val="00696428"/>
    <w:rsid w:val="006E3261"/>
    <w:rsid w:val="0070618F"/>
    <w:rsid w:val="00734E3C"/>
    <w:rsid w:val="00753EF5"/>
    <w:rsid w:val="00757183"/>
    <w:rsid w:val="007B38D9"/>
    <w:rsid w:val="007E5BBC"/>
    <w:rsid w:val="007F30BE"/>
    <w:rsid w:val="00812298"/>
    <w:rsid w:val="00826991"/>
    <w:rsid w:val="00841D5E"/>
    <w:rsid w:val="00843115"/>
    <w:rsid w:val="008A37FC"/>
    <w:rsid w:val="008A48A6"/>
    <w:rsid w:val="008F2CC0"/>
    <w:rsid w:val="00924F45"/>
    <w:rsid w:val="009279C3"/>
    <w:rsid w:val="0093250E"/>
    <w:rsid w:val="009332D5"/>
    <w:rsid w:val="00957E31"/>
    <w:rsid w:val="00997C8C"/>
    <w:rsid w:val="009A0142"/>
    <w:rsid w:val="009B112A"/>
    <w:rsid w:val="009B11A6"/>
    <w:rsid w:val="009B1CFC"/>
    <w:rsid w:val="009B7DE7"/>
    <w:rsid w:val="009C07A0"/>
    <w:rsid w:val="009C17A3"/>
    <w:rsid w:val="009D1D7F"/>
    <w:rsid w:val="009D548A"/>
    <w:rsid w:val="009E21BC"/>
    <w:rsid w:val="009E7320"/>
    <w:rsid w:val="00A1583D"/>
    <w:rsid w:val="00A165A7"/>
    <w:rsid w:val="00A206C7"/>
    <w:rsid w:val="00A211DD"/>
    <w:rsid w:val="00A3124E"/>
    <w:rsid w:val="00A42BC7"/>
    <w:rsid w:val="00A65A10"/>
    <w:rsid w:val="00AB246A"/>
    <w:rsid w:val="00AB408D"/>
    <w:rsid w:val="00AB5841"/>
    <w:rsid w:val="00AC5E09"/>
    <w:rsid w:val="00AC69B7"/>
    <w:rsid w:val="00AD1D05"/>
    <w:rsid w:val="00AE5E8E"/>
    <w:rsid w:val="00AF1CE6"/>
    <w:rsid w:val="00B24042"/>
    <w:rsid w:val="00B2432E"/>
    <w:rsid w:val="00B360B1"/>
    <w:rsid w:val="00B376D5"/>
    <w:rsid w:val="00B86D8A"/>
    <w:rsid w:val="00B9037D"/>
    <w:rsid w:val="00BC4564"/>
    <w:rsid w:val="00BC5386"/>
    <w:rsid w:val="00BE3352"/>
    <w:rsid w:val="00BE3E4C"/>
    <w:rsid w:val="00BF5665"/>
    <w:rsid w:val="00C12158"/>
    <w:rsid w:val="00C14D17"/>
    <w:rsid w:val="00C21BB4"/>
    <w:rsid w:val="00C25D38"/>
    <w:rsid w:val="00C56440"/>
    <w:rsid w:val="00C65CA0"/>
    <w:rsid w:val="00C777EF"/>
    <w:rsid w:val="00C811B8"/>
    <w:rsid w:val="00C8639A"/>
    <w:rsid w:val="00C869F5"/>
    <w:rsid w:val="00CA7E0D"/>
    <w:rsid w:val="00CB4AD5"/>
    <w:rsid w:val="00CD103A"/>
    <w:rsid w:val="00D206B0"/>
    <w:rsid w:val="00D27290"/>
    <w:rsid w:val="00D30E03"/>
    <w:rsid w:val="00D35755"/>
    <w:rsid w:val="00D46EAA"/>
    <w:rsid w:val="00D504A6"/>
    <w:rsid w:val="00D622BF"/>
    <w:rsid w:val="00D8579B"/>
    <w:rsid w:val="00D92DF0"/>
    <w:rsid w:val="00DA083F"/>
    <w:rsid w:val="00DA1609"/>
    <w:rsid w:val="00DB063D"/>
    <w:rsid w:val="00DB64AB"/>
    <w:rsid w:val="00DB7EE1"/>
    <w:rsid w:val="00DD75FA"/>
    <w:rsid w:val="00DF1344"/>
    <w:rsid w:val="00E06B3C"/>
    <w:rsid w:val="00E12B5B"/>
    <w:rsid w:val="00E33351"/>
    <w:rsid w:val="00E42D40"/>
    <w:rsid w:val="00E5784D"/>
    <w:rsid w:val="00E6200B"/>
    <w:rsid w:val="00E653AC"/>
    <w:rsid w:val="00E80DAC"/>
    <w:rsid w:val="00EA48A5"/>
    <w:rsid w:val="00EA5C4E"/>
    <w:rsid w:val="00ED1645"/>
    <w:rsid w:val="00EE297D"/>
    <w:rsid w:val="00F00B46"/>
    <w:rsid w:val="00F05946"/>
    <w:rsid w:val="00F069EE"/>
    <w:rsid w:val="00F076E7"/>
    <w:rsid w:val="00F119F6"/>
    <w:rsid w:val="00F40ED9"/>
    <w:rsid w:val="00F52AAA"/>
    <w:rsid w:val="00F57901"/>
    <w:rsid w:val="00F601EB"/>
    <w:rsid w:val="00F6168D"/>
    <w:rsid w:val="00F67047"/>
    <w:rsid w:val="00F67D9C"/>
    <w:rsid w:val="00F70DEC"/>
    <w:rsid w:val="00F7452E"/>
    <w:rsid w:val="00F75F33"/>
    <w:rsid w:val="00FA04D6"/>
    <w:rsid w:val="00FC2F1D"/>
    <w:rsid w:val="00FC65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17E5C"/>
  <w15:chartTrackingRefBased/>
  <w15:docId w15:val="{607E86D5-53C5-4B47-B83F-BD08B44FD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1D7F"/>
    <w:pPr>
      <w:spacing w:after="160" w:line="259" w:lineRule="auto"/>
    </w:pPr>
    <w:rPr>
      <w:rFonts w:ascii="Calibri" w:hAnsi="Calibri"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Heading 1 3GPP"/>
    <w:next w:val="a"/>
    <w:link w:val="10"/>
    <w:uiPriority w:val="9"/>
    <w:qFormat/>
    <w:rsid w:val="00F6168D"/>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Times New Roman" w:hAnsi="Times New Roman" w:cs="Arial"/>
      <w:kern w:val="0"/>
      <w:sz w:val="32"/>
      <w:szCs w:val="36"/>
      <w:lang w:val="en-GB"/>
    </w:rPr>
  </w:style>
  <w:style w:type="paragraph" w:styleId="2">
    <w:name w:val="heading 2"/>
    <w:aliases w:val="H2,h2,Head2A,2,UNDERRUBRIK 1-2,DO NOT USE_h2,h21,H2 Char,h2 Char"/>
    <w:basedOn w:val="1"/>
    <w:next w:val="a"/>
    <w:link w:val="20"/>
    <w:uiPriority w:val="9"/>
    <w:qFormat/>
    <w:rsid w:val="0006232E"/>
    <w:pPr>
      <w:pBdr>
        <w:top w:val="none" w:sz="0" w:space="0" w:color="auto"/>
      </w:pBdr>
      <w:spacing w:before="180"/>
      <w:outlineLvl w:val="1"/>
    </w:pPr>
    <w:rPr>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0"/>
    <w:qFormat/>
    <w:rsid w:val="0006232E"/>
    <w:pPr>
      <w:outlineLvl w:val="2"/>
    </w:p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06232E"/>
    <w:pPr>
      <w:numPr>
        <w:ilvl w:val="3"/>
      </w:numPr>
      <w:ind w:left="1431"/>
      <w:outlineLvl w:val="3"/>
    </w:pPr>
    <w:rPr>
      <w:sz w:val="24"/>
      <w:szCs w:val="24"/>
    </w:rPr>
  </w:style>
  <w:style w:type="paragraph" w:styleId="5">
    <w:name w:val="heading 5"/>
    <w:basedOn w:val="4"/>
    <w:next w:val="a"/>
    <w:link w:val="50"/>
    <w:qFormat/>
    <w:rsid w:val="0006232E"/>
    <w:pPr>
      <w:numPr>
        <w:ilvl w:val="4"/>
      </w:numPr>
      <w:ind w:left="1431"/>
      <w:outlineLvl w:val="4"/>
    </w:pPr>
    <w:rPr>
      <w:sz w:val="22"/>
      <w:szCs w:val="22"/>
    </w:rPr>
  </w:style>
  <w:style w:type="paragraph" w:styleId="6">
    <w:name w:val="heading 6"/>
    <w:basedOn w:val="a"/>
    <w:next w:val="a"/>
    <w:link w:val="60"/>
    <w:qFormat/>
    <w:rsid w:val="0006232E"/>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06232E"/>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06232E"/>
    <w:pPr>
      <w:numPr>
        <w:ilvl w:val="7"/>
      </w:numPr>
      <w:outlineLvl w:val="7"/>
    </w:pPr>
  </w:style>
  <w:style w:type="paragraph" w:styleId="9">
    <w:name w:val="heading 9"/>
    <w:basedOn w:val="8"/>
    <w:next w:val="a"/>
    <w:link w:val="90"/>
    <w:qFormat/>
    <w:rsid w:val="0006232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6168D"/>
    <w:rPr>
      <w:rFonts w:ascii="Times New Roman" w:eastAsia="Times New Roman" w:hAnsi="Times New Roman" w:cs="Arial"/>
      <w:kern w:val="0"/>
      <w:sz w:val="32"/>
      <w:szCs w:val="36"/>
      <w:lang w:val="en-GB"/>
    </w:rPr>
  </w:style>
  <w:style w:type="character" w:customStyle="1" w:styleId="20">
    <w:name w:val="标题 2 字符"/>
    <w:aliases w:val="H2 字符,h2 字符,Head2A 字符,2 字符,UNDERRUBRIK 1-2 字符,DO NOT USE_h2 字符,h21 字符,H2 Char 字符,h2 Char 字符"/>
    <w:basedOn w:val="a0"/>
    <w:link w:val="2"/>
    <w:uiPriority w:val="9"/>
    <w:rsid w:val="0006232E"/>
    <w:rPr>
      <w:rFonts w:ascii="Arial" w:eastAsia="Times New Roman" w:hAnsi="Arial" w:cs="Arial"/>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06232E"/>
    <w:rPr>
      <w:rFonts w:ascii="Arial" w:eastAsia="Times New Roman" w:hAnsi="Arial" w:cs="Arial"/>
      <w:kern w:val="0"/>
      <w:sz w:val="32"/>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6232E"/>
    <w:rPr>
      <w:rFonts w:ascii="Arial" w:eastAsia="Times New Roman" w:hAnsi="Arial" w:cs="Arial"/>
      <w:kern w:val="0"/>
      <w:sz w:val="24"/>
      <w:szCs w:val="24"/>
      <w:lang w:val="en-GB"/>
    </w:rPr>
  </w:style>
  <w:style w:type="character" w:customStyle="1" w:styleId="50">
    <w:name w:val="标题 5 字符"/>
    <w:basedOn w:val="a0"/>
    <w:link w:val="5"/>
    <w:rsid w:val="0006232E"/>
    <w:rPr>
      <w:rFonts w:ascii="Arial" w:eastAsia="Times New Roman" w:hAnsi="Arial" w:cs="Arial"/>
      <w:kern w:val="0"/>
      <w:sz w:val="22"/>
      <w:lang w:val="en-GB"/>
    </w:rPr>
  </w:style>
  <w:style w:type="character" w:customStyle="1" w:styleId="60">
    <w:name w:val="标题 6 字符"/>
    <w:basedOn w:val="a0"/>
    <w:link w:val="6"/>
    <w:rsid w:val="0006232E"/>
    <w:rPr>
      <w:rFonts w:ascii="Arial" w:eastAsia="Times New Roman" w:hAnsi="Arial" w:cs="Arial"/>
      <w:kern w:val="0"/>
      <w:sz w:val="20"/>
      <w:szCs w:val="20"/>
      <w:lang w:val="en-GB"/>
    </w:rPr>
  </w:style>
  <w:style w:type="character" w:customStyle="1" w:styleId="70">
    <w:name w:val="标题 7 字符"/>
    <w:basedOn w:val="a0"/>
    <w:link w:val="7"/>
    <w:rsid w:val="0006232E"/>
    <w:rPr>
      <w:rFonts w:ascii="Arial" w:eastAsia="Times New Roman" w:hAnsi="Arial" w:cs="Arial"/>
      <w:kern w:val="0"/>
      <w:sz w:val="20"/>
      <w:szCs w:val="20"/>
      <w:lang w:val="en-GB"/>
    </w:rPr>
  </w:style>
  <w:style w:type="character" w:customStyle="1" w:styleId="80">
    <w:name w:val="标题 8 字符"/>
    <w:basedOn w:val="a0"/>
    <w:link w:val="8"/>
    <w:rsid w:val="0006232E"/>
    <w:rPr>
      <w:rFonts w:ascii="Arial" w:eastAsia="Times New Roman" w:hAnsi="Arial" w:cs="Arial"/>
      <w:kern w:val="0"/>
      <w:sz w:val="20"/>
      <w:szCs w:val="20"/>
      <w:lang w:val="en-GB"/>
    </w:rPr>
  </w:style>
  <w:style w:type="character" w:customStyle="1" w:styleId="90">
    <w:name w:val="标题 9 字符"/>
    <w:basedOn w:val="a0"/>
    <w:link w:val="9"/>
    <w:rsid w:val="0006232E"/>
    <w:rPr>
      <w:rFonts w:ascii="Arial" w:eastAsia="Times New Roman" w:hAnsi="Arial" w:cs="Arial"/>
      <w:kern w:val="0"/>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6232E"/>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6232E"/>
    <w:rPr>
      <w:sz w:val="18"/>
      <w:szCs w:val="18"/>
    </w:rPr>
  </w:style>
  <w:style w:type="paragraph" w:styleId="a5">
    <w:name w:val="footer"/>
    <w:basedOn w:val="a"/>
    <w:link w:val="a6"/>
    <w:uiPriority w:val="99"/>
    <w:unhideWhenUsed/>
    <w:rsid w:val="0006232E"/>
    <w:pPr>
      <w:tabs>
        <w:tab w:val="center" w:pos="4153"/>
        <w:tab w:val="right" w:pos="8306"/>
      </w:tabs>
      <w:snapToGrid w:val="0"/>
    </w:pPr>
    <w:rPr>
      <w:sz w:val="18"/>
      <w:szCs w:val="18"/>
    </w:rPr>
  </w:style>
  <w:style w:type="character" w:customStyle="1" w:styleId="a6">
    <w:name w:val="页脚 字符"/>
    <w:basedOn w:val="a0"/>
    <w:link w:val="a5"/>
    <w:uiPriority w:val="99"/>
    <w:rsid w:val="0006232E"/>
    <w:rPr>
      <w:sz w:val="18"/>
      <w:szCs w:val="18"/>
    </w:rPr>
  </w:style>
  <w:style w:type="paragraph" w:styleId="a7">
    <w:name w:val="List Paragraph"/>
    <w:aliases w:val="Lista1,1st level - Bullet List Paragraph,List Paragraph1,Lettre d'introduction,Paragrafo elenco,Normal bullet 2,Bullet list,Numbered List"/>
    <w:basedOn w:val="a"/>
    <w:link w:val="a8"/>
    <w:uiPriority w:val="34"/>
    <w:qFormat/>
    <w:rsid w:val="0006232E"/>
    <w:pPr>
      <w:ind w:left="720"/>
      <w:contextualSpacing/>
    </w:pPr>
  </w:style>
  <w:style w:type="character" w:customStyle="1" w:styleId="a8">
    <w:name w:val="列出段落 字符"/>
    <w:aliases w:val="Lista1 字符,1st level - Bullet List Paragraph 字符,List Paragraph1 字符,Lettre d'introduction 字符,Paragrafo elenco 字符,Normal bullet 2 字符,Bullet list 字符,Numbered List 字符"/>
    <w:link w:val="a7"/>
    <w:uiPriority w:val="34"/>
    <w:qFormat/>
    <w:locked/>
    <w:rsid w:val="0006232E"/>
    <w:rPr>
      <w:rFonts w:ascii="Calibri" w:hAnsi="Calibri" w:cs="Times New Roman"/>
      <w:kern w:val="0"/>
      <w:sz w:val="22"/>
      <w:lang w:eastAsia="en-US"/>
    </w:rPr>
  </w:style>
  <w:style w:type="paragraph" w:styleId="a9">
    <w:name w:val="Normal (Web)"/>
    <w:basedOn w:val="a"/>
    <w:uiPriority w:val="99"/>
    <w:unhideWhenUsed/>
    <w:rsid w:val="0006232E"/>
    <w:pPr>
      <w:spacing w:before="100" w:beforeAutospacing="1" w:after="100" w:afterAutospacing="1" w:line="240" w:lineRule="auto"/>
    </w:pPr>
    <w:rPr>
      <w:rFonts w:ascii="Times New Roman" w:eastAsia="Times New Roman" w:hAnsi="Times New Roman"/>
      <w:sz w:val="24"/>
      <w:szCs w:val="24"/>
    </w:rPr>
  </w:style>
  <w:style w:type="paragraph" w:customStyle="1" w:styleId="TdocHeader2">
    <w:name w:val="Tdoc_Header_2"/>
    <w:basedOn w:val="a"/>
    <w:rsid w:val="0006232E"/>
    <w:pPr>
      <w:widowControl w:val="0"/>
      <w:tabs>
        <w:tab w:val="left" w:pos="1701"/>
        <w:tab w:val="right" w:pos="9072"/>
        <w:tab w:val="right" w:pos="10206"/>
      </w:tabs>
      <w:spacing w:after="0" w:line="240" w:lineRule="auto"/>
      <w:jc w:val="both"/>
    </w:pPr>
    <w:rPr>
      <w:rFonts w:ascii="Arial" w:eastAsia="Batang" w:hAnsi="Arial"/>
      <w:b/>
      <w:sz w:val="18"/>
      <w:szCs w:val="20"/>
      <w:lang w:val="en-GB"/>
    </w:rPr>
  </w:style>
  <w:style w:type="paragraph" w:styleId="aa">
    <w:name w:val="Balloon Text"/>
    <w:basedOn w:val="a"/>
    <w:link w:val="ab"/>
    <w:uiPriority w:val="99"/>
    <w:unhideWhenUsed/>
    <w:rsid w:val="0006232E"/>
    <w:pPr>
      <w:spacing w:after="0" w:line="240" w:lineRule="auto"/>
    </w:pPr>
    <w:rPr>
      <w:rFonts w:ascii="Segoe UI" w:hAnsi="Segoe UI" w:cs="Segoe UI"/>
      <w:sz w:val="18"/>
      <w:szCs w:val="18"/>
    </w:rPr>
  </w:style>
  <w:style w:type="character" w:customStyle="1" w:styleId="ab">
    <w:name w:val="批注框文本 字符"/>
    <w:basedOn w:val="a0"/>
    <w:link w:val="aa"/>
    <w:uiPriority w:val="99"/>
    <w:rsid w:val="0006232E"/>
    <w:rPr>
      <w:rFonts w:ascii="Segoe UI" w:hAnsi="Segoe UI" w:cs="Segoe UI"/>
      <w:kern w:val="0"/>
      <w:sz w:val="18"/>
      <w:szCs w:val="18"/>
      <w:lang w:eastAsia="en-US"/>
    </w:rPr>
  </w:style>
  <w:style w:type="character" w:customStyle="1" w:styleId="ZGSM">
    <w:name w:val="ZGSM"/>
    <w:rsid w:val="0006232E"/>
  </w:style>
  <w:style w:type="paragraph" w:customStyle="1" w:styleId="ZA">
    <w:name w:val="ZA"/>
    <w:rsid w:val="000623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0623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0623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styleId="ac">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d"/>
    <w:qFormat/>
    <w:rsid w:val="0006232E"/>
    <w:pPr>
      <w:autoSpaceDE w:val="0"/>
      <w:autoSpaceDN w:val="0"/>
      <w:adjustRightInd w:val="0"/>
      <w:snapToGrid w:val="0"/>
      <w:spacing w:after="120" w:line="240" w:lineRule="auto"/>
      <w:jc w:val="center"/>
    </w:pPr>
    <w:rPr>
      <w:rFonts w:ascii="Times New Roman" w:eastAsia="Times New Roman" w:hAnsi="Times New Roman"/>
      <w:b/>
      <w:bCs/>
      <w:kern w:val="2"/>
      <w:sz w:val="20"/>
      <w:szCs w:val="20"/>
      <w:lang w:val="en-GB" w:eastAsia="zh-CN"/>
    </w:rPr>
  </w:style>
  <w:style w:type="character" w:customStyle="1" w:styleId="ad">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c"/>
    <w:qFormat/>
    <w:rsid w:val="0006232E"/>
    <w:rPr>
      <w:rFonts w:ascii="Times New Roman" w:eastAsia="Times New Roman" w:hAnsi="Times New Roman" w:cs="Times New Roman"/>
      <w:b/>
      <w:bCs/>
      <w:sz w:val="20"/>
      <w:szCs w:val="20"/>
      <w:lang w:val="en-GB"/>
    </w:rPr>
  </w:style>
  <w:style w:type="character" w:styleId="ae">
    <w:name w:val="annotation reference"/>
    <w:unhideWhenUsed/>
    <w:rsid w:val="0006232E"/>
    <w:rPr>
      <w:sz w:val="16"/>
      <w:szCs w:val="16"/>
    </w:rPr>
  </w:style>
  <w:style w:type="paragraph" w:styleId="af">
    <w:name w:val="annotation text"/>
    <w:basedOn w:val="a"/>
    <w:link w:val="af0"/>
    <w:unhideWhenUsed/>
    <w:rsid w:val="0006232E"/>
    <w:pPr>
      <w:spacing w:line="240" w:lineRule="auto"/>
    </w:pPr>
    <w:rPr>
      <w:sz w:val="20"/>
      <w:szCs w:val="20"/>
    </w:rPr>
  </w:style>
  <w:style w:type="character" w:customStyle="1" w:styleId="af0">
    <w:name w:val="批注文字 字符"/>
    <w:basedOn w:val="a0"/>
    <w:link w:val="af"/>
    <w:rsid w:val="0006232E"/>
    <w:rPr>
      <w:rFonts w:ascii="Calibri" w:hAnsi="Calibri" w:cs="Times New Roman"/>
      <w:kern w:val="0"/>
      <w:sz w:val="20"/>
      <w:szCs w:val="20"/>
      <w:lang w:eastAsia="en-US"/>
    </w:rPr>
  </w:style>
  <w:style w:type="paragraph" w:styleId="af1">
    <w:name w:val="annotation subject"/>
    <w:basedOn w:val="af"/>
    <w:next w:val="af"/>
    <w:link w:val="af2"/>
    <w:uiPriority w:val="99"/>
    <w:unhideWhenUsed/>
    <w:rsid w:val="0006232E"/>
    <w:rPr>
      <w:b/>
      <w:bCs/>
    </w:rPr>
  </w:style>
  <w:style w:type="character" w:customStyle="1" w:styleId="af2">
    <w:name w:val="批注主题 字符"/>
    <w:basedOn w:val="af0"/>
    <w:link w:val="af1"/>
    <w:uiPriority w:val="99"/>
    <w:rsid w:val="0006232E"/>
    <w:rPr>
      <w:rFonts w:ascii="Calibri" w:hAnsi="Calibri" w:cs="Times New Roman"/>
      <w:b/>
      <w:bCs/>
      <w:kern w:val="0"/>
      <w:sz w:val="20"/>
      <w:szCs w:val="20"/>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06232E"/>
    <w:rPr>
      <w:rFonts w:eastAsia="MS Gothic"/>
      <w:b/>
      <w:sz w:val="24"/>
      <w:lang w:val="en-GB" w:eastAsia="ja-JP"/>
    </w:rPr>
  </w:style>
  <w:style w:type="paragraph" w:customStyle="1" w:styleId="Default">
    <w:name w:val="Default"/>
    <w:rsid w:val="0006232E"/>
    <w:pPr>
      <w:autoSpaceDE w:val="0"/>
      <w:autoSpaceDN w:val="0"/>
      <w:adjustRightInd w:val="0"/>
    </w:pPr>
    <w:rPr>
      <w:rFonts w:ascii="Qualcomm Office" w:hAnsi="Qualcomm Office" w:cs="Qualcomm Office"/>
      <w:color w:val="000000"/>
      <w:kern w:val="0"/>
      <w:sz w:val="24"/>
      <w:szCs w:val="24"/>
      <w:lang w:eastAsia="en-US"/>
    </w:rPr>
  </w:style>
  <w:style w:type="character" w:styleId="af3">
    <w:name w:val="Hyperlink"/>
    <w:uiPriority w:val="99"/>
    <w:unhideWhenUsed/>
    <w:rsid w:val="0006232E"/>
    <w:rPr>
      <w:strike w:val="0"/>
      <w:dstrike w:val="0"/>
      <w:color w:val="0176C3"/>
      <w:u w:val="none"/>
      <w:effect w:val="none"/>
    </w:rPr>
  </w:style>
  <w:style w:type="paragraph" w:customStyle="1" w:styleId="para">
    <w:name w:val="para"/>
    <w:basedOn w:val="a"/>
    <w:rsid w:val="0006232E"/>
    <w:pPr>
      <w:spacing w:before="100" w:beforeAutospacing="1" w:after="360" w:line="240" w:lineRule="auto"/>
    </w:pPr>
    <w:rPr>
      <w:rFonts w:ascii="Times New Roman" w:eastAsia="Times New Roman" w:hAnsi="Times New Roman"/>
      <w:sz w:val="24"/>
      <w:szCs w:val="24"/>
    </w:rPr>
  </w:style>
  <w:style w:type="character" w:styleId="af4">
    <w:name w:val="Emphasis"/>
    <w:uiPriority w:val="20"/>
    <w:qFormat/>
    <w:rsid w:val="0006232E"/>
    <w:rPr>
      <w:i/>
      <w:iCs/>
    </w:rPr>
  </w:style>
  <w:style w:type="character" w:customStyle="1" w:styleId="citationref">
    <w:name w:val="citationref"/>
    <w:basedOn w:val="a0"/>
    <w:rsid w:val="0006232E"/>
  </w:style>
  <w:style w:type="paragraph" w:customStyle="1" w:styleId="FP">
    <w:name w:val="FP"/>
    <w:basedOn w:val="a"/>
    <w:rsid w:val="0006232E"/>
    <w:pPr>
      <w:overflowPunct w:val="0"/>
      <w:autoSpaceDE w:val="0"/>
      <w:autoSpaceDN w:val="0"/>
      <w:adjustRightInd w:val="0"/>
      <w:spacing w:after="0" w:line="240" w:lineRule="auto"/>
      <w:textAlignment w:val="baseline"/>
    </w:pPr>
    <w:rPr>
      <w:rFonts w:ascii="Times New Roman" w:eastAsia="MS Mincho" w:hAnsi="Times New Roman"/>
      <w:sz w:val="20"/>
      <w:szCs w:val="20"/>
      <w:lang w:val="en-GB"/>
    </w:rPr>
  </w:style>
  <w:style w:type="paragraph" w:customStyle="1" w:styleId="NO">
    <w:name w:val="NO"/>
    <w:basedOn w:val="a"/>
    <w:link w:val="NOChar1"/>
    <w:rsid w:val="0006232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en-GB"/>
    </w:rPr>
  </w:style>
  <w:style w:type="character" w:customStyle="1" w:styleId="NOChar1">
    <w:name w:val="NO Char1"/>
    <w:link w:val="NO"/>
    <w:rsid w:val="0006232E"/>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06232E"/>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character" w:customStyle="1" w:styleId="TALChar">
    <w:name w:val="TAL Char"/>
    <w:link w:val="TAL"/>
    <w:rsid w:val="0006232E"/>
    <w:rPr>
      <w:rFonts w:ascii="Arial" w:eastAsia="Times New Roman" w:hAnsi="Arial" w:cs="Times New Roman"/>
      <w:kern w:val="0"/>
      <w:sz w:val="18"/>
      <w:szCs w:val="20"/>
      <w:lang w:val="en-GB" w:eastAsia="en-US"/>
    </w:rPr>
  </w:style>
  <w:style w:type="paragraph" w:customStyle="1" w:styleId="TAH">
    <w:name w:val="TAH"/>
    <w:basedOn w:val="a"/>
    <w:link w:val="TAHCar"/>
    <w:qFormat/>
    <w:rsid w:val="0006232E"/>
    <w:pPr>
      <w:keepNext/>
      <w:keepLines/>
      <w:overflowPunct w:val="0"/>
      <w:autoSpaceDE w:val="0"/>
      <w:autoSpaceDN w:val="0"/>
      <w:adjustRightInd w:val="0"/>
      <w:spacing w:after="0" w:line="240" w:lineRule="auto"/>
      <w:jc w:val="center"/>
      <w:textAlignment w:val="baseline"/>
    </w:pPr>
    <w:rPr>
      <w:rFonts w:ascii="Arial" w:eastAsia="Times New Roman" w:hAnsi="Arial"/>
      <w:b/>
      <w:sz w:val="18"/>
      <w:szCs w:val="20"/>
      <w:lang w:val="en-GB"/>
    </w:rPr>
  </w:style>
  <w:style w:type="character" w:customStyle="1" w:styleId="TAHCar">
    <w:name w:val="TAH Car"/>
    <w:link w:val="TAH"/>
    <w:qFormat/>
    <w:rsid w:val="0006232E"/>
    <w:rPr>
      <w:rFonts w:ascii="Arial" w:eastAsia="Times New Roman" w:hAnsi="Arial" w:cs="Times New Roman"/>
      <w:b/>
      <w:kern w:val="0"/>
      <w:sz w:val="18"/>
      <w:szCs w:val="20"/>
      <w:lang w:val="en-GB" w:eastAsia="en-US"/>
    </w:rPr>
  </w:style>
  <w:style w:type="paragraph" w:customStyle="1" w:styleId="B1">
    <w:name w:val="B1"/>
    <w:basedOn w:val="a"/>
    <w:link w:val="B1Char"/>
    <w:qFormat/>
    <w:rsid w:val="0006232E"/>
    <w:pPr>
      <w:overflowPunct w:val="0"/>
      <w:autoSpaceDE w:val="0"/>
      <w:autoSpaceDN w:val="0"/>
      <w:adjustRightInd w:val="0"/>
      <w:spacing w:after="180" w:line="240" w:lineRule="auto"/>
      <w:ind w:left="568" w:hanging="284"/>
      <w:textAlignment w:val="baseline"/>
    </w:pPr>
    <w:rPr>
      <w:rFonts w:ascii="Times New Roman" w:eastAsia="宋体" w:hAnsi="Times New Roman"/>
      <w:color w:val="000000"/>
      <w:sz w:val="20"/>
      <w:szCs w:val="20"/>
      <w:lang w:val="en-GB" w:eastAsia="ja-JP"/>
    </w:rPr>
  </w:style>
  <w:style w:type="character" w:customStyle="1" w:styleId="B1Char">
    <w:name w:val="B1 Char"/>
    <w:link w:val="B1"/>
    <w:locked/>
    <w:rsid w:val="0006232E"/>
    <w:rPr>
      <w:rFonts w:ascii="Times New Roman" w:eastAsia="宋体" w:hAnsi="Times New Roman" w:cs="Times New Roman"/>
      <w:color w:val="000000"/>
      <w:kern w:val="0"/>
      <w:sz w:val="20"/>
      <w:szCs w:val="20"/>
      <w:lang w:val="en-GB" w:eastAsia="ja-JP"/>
    </w:rPr>
  </w:style>
  <w:style w:type="paragraph" w:customStyle="1" w:styleId="Guidance">
    <w:name w:val="Guidance"/>
    <w:basedOn w:val="a"/>
    <w:rsid w:val="0006232E"/>
    <w:pPr>
      <w:spacing w:after="180" w:line="240" w:lineRule="auto"/>
    </w:pPr>
    <w:rPr>
      <w:rFonts w:ascii="Times New Roman" w:eastAsia="Times New Roman" w:hAnsi="Times New Roman"/>
      <w:i/>
      <w:color w:val="0000FF"/>
      <w:sz w:val="20"/>
      <w:szCs w:val="20"/>
      <w:lang w:val="en-GB"/>
    </w:rPr>
  </w:style>
  <w:style w:type="paragraph" w:customStyle="1" w:styleId="EW">
    <w:name w:val="EW"/>
    <w:basedOn w:val="a"/>
    <w:rsid w:val="0006232E"/>
    <w:pPr>
      <w:keepLines/>
      <w:spacing w:after="0" w:line="240" w:lineRule="auto"/>
      <w:ind w:left="1702" w:hanging="1418"/>
    </w:pPr>
    <w:rPr>
      <w:rFonts w:ascii="Times New Roman" w:eastAsia="Times New Roman" w:hAnsi="Times New Roman"/>
      <w:sz w:val="20"/>
      <w:szCs w:val="20"/>
      <w:lang w:val="en-GB"/>
    </w:rPr>
  </w:style>
  <w:style w:type="paragraph" w:styleId="af5">
    <w:name w:val="Plain Text"/>
    <w:basedOn w:val="a"/>
    <w:link w:val="af6"/>
    <w:uiPriority w:val="99"/>
    <w:unhideWhenUsed/>
    <w:rsid w:val="0006232E"/>
    <w:pPr>
      <w:spacing w:after="0" w:line="240" w:lineRule="auto"/>
    </w:pPr>
    <w:rPr>
      <w:szCs w:val="21"/>
      <w:lang w:val="fr-FR"/>
    </w:rPr>
  </w:style>
  <w:style w:type="character" w:customStyle="1" w:styleId="af6">
    <w:name w:val="纯文本 字符"/>
    <w:basedOn w:val="a0"/>
    <w:link w:val="af5"/>
    <w:uiPriority w:val="99"/>
    <w:rsid w:val="0006232E"/>
    <w:rPr>
      <w:rFonts w:ascii="Calibri" w:hAnsi="Calibri" w:cs="Times New Roman"/>
      <w:kern w:val="0"/>
      <w:sz w:val="22"/>
      <w:szCs w:val="21"/>
      <w:lang w:val="fr-FR" w:eastAsia="en-US"/>
    </w:rPr>
  </w:style>
  <w:style w:type="paragraph" w:customStyle="1" w:styleId="CRCoverPage">
    <w:name w:val="CR Cover Page"/>
    <w:rsid w:val="0006232E"/>
    <w:pPr>
      <w:spacing w:after="120"/>
    </w:pPr>
    <w:rPr>
      <w:rFonts w:ascii="Arial" w:eastAsia="Times New Roman" w:hAnsi="Arial" w:cs="Times New Roman"/>
      <w:kern w:val="0"/>
      <w:sz w:val="20"/>
      <w:szCs w:val="20"/>
      <w:lang w:val="en-GB" w:eastAsia="en-US"/>
    </w:rPr>
  </w:style>
  <w:style w:type="paragraph" w:customStyle="1" w:styleId="H6">
    <w:name w:val="H6"/>
    <w:basedOn w:val="5"/>
    <w:next w:val="a"/>
    <w:rsid w:val="0006232E"/>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91">
    <w:name w:val="toc 9"/>
    <w:basedOn w:val="81"/>
    <w:uiPriority w:val="39"/>
    <w:rsid w:val="0006232E"/>
    <w:pPr>
      <w:ind w:left="1418" w:hanging="1418"/>
    </w:pPr>
  </w:style>
  <w:style w:type="paragraph" w:styleId="81">
    <w:name w:val="toc 8"/>
    <w:basedOn w:val="11"/>
    <w:semiHidden/>
    <w:rsid w:val="0006232E"/>
    <w:pPr>
      <w:spacing w:before="180"/>
      <w:ind w:left="2693" w:hanging="2693"/>
    </w:pPr>
    <w:rPr>
      <w:b/>
    </w:rPr>
  </w:style>
  <w:style w:type="paragraph" w:styleId="11">
    <w:name w:val="toc 1"/>
    <w:uiPriority w:val="39"/>
    <w:rsid w:val="0006232E"/>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
    <w:next w:val="a"/>
    <w:rsid w:val="0006232E"/>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ZD">
    <w:name w:val="ZD"/>
    <w:rsid w:val="0006232E"/>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41">
    <w:name w:val="toc 4"/>
    <w:basedOn w:val="31"/>
    <w:uiPriority w:val="39"/>
    <w:rsid w:val="0006232E"/>
    <w:pPr>
      <w:ind w:left="1418" w:hanging="1418"/>
    </w:pPr>
  </w:style>
  <w:style w:type="paragraph" w:styleId="31">
    <w:name w:val="toc 3"/>
    <w:basedOn w:val="21"/>
    <w:uiPriority w:val="39"/>
    <w:rsid w:val="0006232E"/>
    <w:pPr>
      <w:ind w:left="1134" w:hanging="1134"/>
    </w:pPr>
  </w:style>
  <w:style w:type="paragraph" w:styleId="21">
    <w:name w:val="toc 2"/>
    <w:basedOn w:val="11"/>
    <w:uiPriority w:val="39"/>
    <w:rsid w:val="0006232E"/>
    <w:pPr>
      <w:keepNext w:val="0"/>
      <w:spacing w:before="0"/>
      <w:ind w:left="851" w:hanging="851"/>
    </w:pPr>
    <w:rPr>
      <w:sz w:val="20"/>
    </w:rPr>
  </w:style>
  <w:style w:type="paragraph" w:styleId="12">
    <w:name w:val="index 1"/>
    <w:basedOn w:val="a"/>
    <w:semiHidden/>
    <w:rsid w:val="0006232E"/>
    <w:pPr>
      <w:keepLines/>
      <w:spacing w:after="0" w:line="240" w:lineRule="auto"/>
    </w:pPr>
    <w:rPr>
      <w:rFonts w:ascii="Times New Roman" w:eastAsia="Times New Roman" w:hAnsi="Times New Roman"/>
      <w:sz w:val="20"/>
      <w:szCs w:val="20"/>
      <w:lang w:val="en-GB"/>
    </w:rPr>
  </w:style>
  <w:style w:type="paragraph" w:customStyle="1" w:styleId="TT">
    <w:name w:val="TT"/>
    <w:basedOn w:val="1"/>
    <w:next w:val="a"/>
    <w:rsid w:val="0006232E"/>
    <w:pPr>
      <w:overflowPunct/>
      <w:autoSpaceDE/>
      <w:autoSpaceDN/>
      <w:adjustRightInd/>
      <w:ind w:left="1134" w:hanging="1134"/>
      <w:textAlignment w:val="auto"/>
      <w:outlineLvl w:val="9"/>
    </w:pPr>
    <w:rPr>
      <w:rFonts w:cs="Times New Roman"/>
      <w:szCs w:val="20"/>
      <w:lang w:eastAsia="en-US"/>
    </w:rPr>
  </w:style>
  <w:style w:type="paragraph" w:styleId="af7">
    <w:name w:val="footnote text"/>
    <w:basedOn w:val="a"/>
    <w:link w:val="af8"/>
    <w:uiPriority w:val="99"/>
    <w:semiHidden/>
    <w:rsid w:val="0006232E"/>
    <w:pPr>
      <w:keepLines/>
      <w:spacing w:after="0" w:line="240" w:lineRule="auto"/>
      <w:ind w:left="454" w:hanging="454"/>
    </w:pPr>
    <w:rPr>
      <w:rFonts w:ascii="Times New Roman" w:eastAsia="Times New Roman" w:hAnsi="Times New Roman"/>
      <w:sz w:val="16"/>
      <w:szCs w:val="20"/>
      <w:lang w:val="en-GB"/>
    </w:rPr>
  </w:style>
  <w:style w:type="character" w:customStyle="1" w:styleId="af8">
    <w:name w:val="脚注文本 字符"/>
    <w:basedOn w:val="a0"/>
    <w:link w:val="af7"/>
    <w:uiPriority w:val="99"/>
    <w:semiHidden/>
    <w:rsid w:val="0006232E"/>
    <w:rPr>
      <w:rFonts w:ascii="Times New Roman" w:eastAsia="Times New Roman" w:hAnsi="Times New Roman" w:cs="Times New Roman"/>
      <w:kern w:val="0"/>
      <w:sz w:val="16"/>
      <w:szCs w:val="20"/>
      <w:lang w:val="en-GB" w:eastAsia="en-US"/>
    </w:rPr>
  </w:style>
  <w:style w:type="paragraph" w:customStyle="1" w:styleId="NF">
    <w:name w:val="NF"/>
    <w:basedOn w:val="NO"/>
    <w:rsid w:val="0006232E"/>
    <w:pPr>
      <w:keepNext/>
      <w:overflowPunct/>
      <w:autoSpaceDE/>
      <w:autoSpaceDN/>
      <w:adjustRightInd/>
      <w:spacing w:after="0"/>
      <w:textAlignment w:val="auto"/>
    </w:pPr>
    <w:rPr>
      <w:rFonts w:ascii="Arial" w:hAnsi="Arial"/>
      <w:sz w:val="18"/>
    </w:rPr>
  </w:style>
  <w:style w:type="paragraph" w:customStyle="1" w:styleId="PL">
    <w:name w:val="PL"/>
    <w:rsid w:val="00062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rsid w:val="0006232E"/>
    <w:pPr>
      <w:overflowPunct/>
      <w:autoSpaceDE/>
      <w:autoSpaceDN/>
      <w:adjustRightInd/>
      <w:jc w:val="right"/>
      <w:textAlignment w:val="auto"/>
    </w:pPr>
  </w:style>
  <w:style w:type="paragraph" w:styleId="22">
    <w:name w:val="List Number 2"/>
    <w:basedOn w:val="af9"/>
    <w:rsid w:val="0006232E"/>
    <w:pPr>
      <w:ind w:left="851"/>
    </w:pPr>
  </w:style>
  <w:style w:type="paragraph" w:styleId="af9">
    <w:name w:val="List Number"/>
    <w:basedOn w:val="afa"/>
    <w:rsid w:val="0006232E"/>
  </w:style>
  <w:style w:type="paragraph" w:styleId="afa">
    <w:name w:val="List"/>
    <w:basedOn w:val="a"/>
    <w:rsid w:val="0006232E"/>
    <w:pPr>
      <w:spacing w:after="180" w:line="240" w:lineRule="auto"/>
      <w:ind w:left="568" w:hanging="284"/>
    </w:pPr>
    <w:rPr>
      <w:rFonts w:ascii="Times New Roman" w:eastAsia="Times New Roman" w:hAnsi="Times New Roman"/>
      <w:sz w:val="20"/>
      <w:szCs w:val="20"/>
      <w:lang w:val="en-GB"/>
    </w:rPr>
  </w:style>
  <w:style w:type="paragraph" w:customStyle="1" w:styleId="TAC">
    <w:name w:val="TAC"/>
    <w:basedOn w:val="TAL"/>
    <w:link w:val="TACChar"/>
    <w:qFormat/>
    <w:rsid w:val="0006232E"/>
    <w:pPr>
      <w:overflowPunct/>
      <w:autoSpaceDE/>
      <w:autoSpaceDN/>
      <w:adjustRightInd/>
      <w:jc w:val="center"/>
      <w:textAlignment w:val="auto"/>
    </w:pPr>
  </w:style>
  <w:style w:type="character" w:customStyle="1" w:styleId="TACChar">
    <w:name w:val="TAC Char"/>
    <w:link w:val="TAC"/>
    <w:qFormat/>
    <w:locked/>
    <w:rsid w:val="0006232E"/>
    <w:rPr>
      <w:rFonts w:ascii="Arial" w:eastAsia="Times New Roman" w:hAnsi="Arial" w:cs="Times New Roman"/>
      <w:kern w:val="0"/>
      <w:sz w:val="18"/>
      <w:szCs w:val="20"/>
      <w:lang w:val="en-GB" w:eastAsia="en-US"/>
    </w:rPr>
  </w:style>
  <w:style w:type="paragraph" w:customStyle="1" w:styleId="LD">
    <w:name w:val="LD"/>
    <w:rsid w:val="0006232E"/>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
    <w:rsid w:val="0006232E"/>
    <w:pPr>
      <w:keepLines/>
      <w:spacing w:after="180" w:line="240" w:lineRule="auto"/>
      <w:ind w:left="1702" w:hanging="1418"/>
    </w:pPr>
    <w:rPr>
      <w:rFonts w:ascii="Times New Roman" w:eastAsia="Times New Roman" w:hAnsi="Times New Roman"/>
      <w:sz w:val="20"/>
      <w:szCs w:val="20"/>
      <w:lang w:val="en-GB"/>
    </w:rPr>
  </w:style>
  <w:style w:type="paragraph" w:customStyle="1" w:styleId="NW">
    <w:name w:val="NW"/>
    <w:basedOn w:val="NO"/>
    <w:rsid w:val="0006232E"/>
    <w:pPr>
      <w:overflowPunct/>
      <w:autoSpaceDE/>
      <w:autoSpaceDN/>
      <w:adjustRightInd/>
      <w:spacing w:after="0"/>
      <w:textAlignment w:val="auto"/>
    </w:pPr>
  </w:style>
  <w:style w:type="paragraph" w:styleId="23">
    <w:name w:val="List Bullet 2"/>
    <w:basedOn w:val="afb"/>
    <w:rsid w:val="0006232E"/>
    <w:pPr>
      <w:ind w:left="851"/>
    </w:pPr>
  </w:style>
  <w:style w:type="paragraph" w:styleId="afb">
    <w:name w:val="List Bullet"/>
    <w:basedOn w:val="afa"/>
    <w:rsid w:val="0006232E"/>
  </w:style>
  <w:style w:type="paragraph" w:customStyle="1" w:styleId="EditorsNote">
    <w:name w:val="Editor's Note"/>
    <w:basedOn w:val="NO"/>
    <w:rsid w:val="0006232E"/>
    <w:pPr>
      <w:overflowPunct/>
      <w:autoSpaceDE/>
      <w:autoSpaceDN/>
      <w:adjustRightInd/>
      <w:textAlignment w:val="auto"/>
    </w:pPr>
    <w:rPr>
      <w:color w:val="FF0000"/>
    </w:rPr>
  </w:style>
  <w:style w:type="paragraph" w:customStyle="1" w:styleId="TH">
    <w:name w:val="TH"/>
    <w:basedOn w:val="a"/>
    <w:link w:val="THChar"/>
    <w:qFormat/>
    <w:rsid w:val="0006232E"/>
    <w:pPr>
      <w:keepNext/>
      <w:keepLines/>
      <w:spacing w:before="60" w:after="180" w:line="240" w:lineRule="auto"/>
      <w:jc w:val="center"/>
    </w:pPr>
    <w:rPr>
      <w:rFonts w:ascii="Arial" w:eastAsia="Times New Roman" w:hAnsi="Arial"/>
      <w:b/>
      <w:sz w:val="20"/>
      <w:szCs w:val="20"/>
      <w:lang w:val="en-GB"/>
    </w:rPr>
  </w:style>
  <w:style w:type="character" w:customStyle="1" w:styleId="THChar">
    <w:name w:val="TH Char"/>
    <w:link w:val="TH"/>
    <w:qFormat/>
    <w:rsid w:val="0006232E"/>
    <w:rPr>
      <w:rFonts w:ascii="Arial" w:eastAsia="Times New Roman" w:hAnsi="Arial" w:cs="Times New Roman"/>
      <w:b/>
      <w:kern w:val="0"/>
      <w:sz w:val="20"/>
      <w:szCs w:val="20"/>
      <w:lang w:val="en-GB" w:eastAsia="en-US"/>
    </w:rPr>
  </w:style>
  <w:style w:type="paragraph" w:customStyle="1" w:styleId="ZU">
    <w:name w:val="ZU"/>
    <w:rsid w:val="0006232E"/>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rsid w:val="0006232E"/>
    <w:pPr>
      <w:overflowPunct/>
      <w:autoSpaceDE/>
      <w:autoSpaceDN/>
      <w:adjustRightInd/>
      <w:ind w:left="851" w:hanging="851"/>
      <w:textAlignment w:val="auto"/>
    </w:pPr>
  </w:style>
  <w:style w:type="paragraph" w:customStyle="1" w:styleId="ZH">
    <w:name w:val="ZH"/>
    <w:rsid w:val="0006232E"/>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TF">
    <w:name w:val="TF"/>
    <w:basedOn w:val="TH"/>
    <w:rsid w:val="0006232E"/>
    <w:pPr>
      <w:keepNext w:val="0"/>
      <w:spacing w:before="0" w:after="240"/>
    </w:pPr>
  </w:style>
  <w:style w:type="paragraph" w:customStyle="1" w:styleId="ZG">
    <w:name w:val="ZG"/>
    <w:rsid w:val="0006232E"/>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styleId="32">
    <w:name w:val="List Bullet 3"/>
    <w:basedOn w:val="23"/>
    <w:rsid w:val="0006232E"/>
    <w:pPr>
      <w:ind w:left="1135"/>
    </w:pPr>
  </w:style>
  <w:style w:type="paragraph" w:styleId="24">
    <w:name w:val="List 2"/>
    <w:basedOn w:val="afa"/>
    <w:rsid w:val="0006232E"/>
    <w:pPr>
      <w:ind w:left="851"/>
    </w:pPr>
  </w:style>
  <w:style w:type="paragraph" w:styleId="33">
    <w:name w:val="List 3"/>
    <w:basedOn w:val="24"/>
    <w:rsid w:val="0006232E"/>
    <w:pPr>
      <w:ind w:left="1135"/>
    </w:pPr>
  </w:style>
  <w:style w:type="paragraph" w:styleId="42">
    <w:name w:val="List 4"/>
    <w:basedOn w:val="33"/>
    <w:rsid w:val="0006232E"/>
    <w:pPr>
      <w:ind w:left="1418"/>
    </w:pPr>
  </w:style>
  <w:style w:type="paragraph" w:styleId="51">
    <w:name w:val="List 5"/>
    <w:basedOn w:val="42"/>
    <w:rsid w:val="0006232E"/>
    <w:pPr>
      <w:ind w:left="1702"/>
    </w:pPr>
  </w:style>
  <w:style w:type="paragraph" w:styleId="43">
    <w:name w:val="List Bullet 4"/>
    <w:basedOn w:val="32"/>
    <w:rsid w:val="0006232E"/>
    <w:pPr>
      <w:ind w:left="1418"/>
    </w:pPr>
  </w:style>
  <w:style w:type="paragraph" w:styleId="52">
    <w:name w:val="List Bullet 5"/>
    <w:basedOn w:val="43"/>
    <w:rsid w:val="0006232E"/>
    <w:pPr>
      <w:ind w:left="1702"/>
    </w:pPr>
  </w:style>
  <w:style w:type="paragraph" w:customStyle="1" w:styleId="B2">
    <w:name w:val="B2"/>
    <w:basedOn w:val="24"/>
    <w:rsid w:val="0006232E"/>
  </w:style>
  <w:style w:type="paragraph" w:customStyle="1" w:styleId="B3">
    <w:name w:val="B3"/>
    <w:basedOn w:val="33"/>
    <w:rsid w:val="0006232E"/>
  </w:style>
  <w:style w:type="paragraph" w:customStyle="1" w:styleId="B4">
    <w:name w:val="B4"/>
    <w:basedOn w:val="42"/>
    <w:rsid w:val="0006232E"/>
  </w:style>
  <w:style w:type="paragraph" w:customStyle="1" w:styleId="B5">
    <w:name w:val="B5"/>
    <w:basedOn w:val="51"/>
    <w:rsid w:val="0006232E"/>
  </w:style>
  <w:style w:type="paragraph" w:customStyle="1" w:styleId="ZTD">
    <w:name w:val="ZTD"/>
    <w:basedOn w:val="ZB"/>
    <w:rsid w:val="0006232E"/>
    <w:pPr>
      <w:framePr w:hRule="auto" w:wrap="notBeside" w:y="852"/>
      <w:overflowPunct/>
      <w:autoSpaceDE/>
      <w:autoSpaceDN/>
      <w:adjustRightInd/>
      <w:textAlignment w:val="auto"/>
    </w:pPr>
    <w:rPr>
      <w:i w:val="0"/>
      <w:sz w:val="40"/>
      <w:lang w:eastAsia="en-US"/>
    </w:rPr>
  </w:style>
  <w:style w:type="paragraph" w:customStyle="1" w:styleId="ZV">
    <w:name w:val="ZV"/>
    <w:basedOn w:val="ZU"/>
    <w:rsid w:val="0006232E"/>
    <w:pPr>
      <w:framePr w:wrap="notBeside" w:y="16161"/>
    </w:pPr>
  </w:style>
  <w:style w:type="paragraph" w:customStyle="1" w:styleId="INDENT1">
    <w:name w:val="INDENT1"/>
    <w:basedOn w:val="a"/>
    <w:rsid w:val="0006232E"/>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a"/>
    <w:rsid w:val="0006232E"/>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a"/>
    <w:rsid w:val="0006232E"/>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a"/>
    <w:next w:val="a"/>
    <w:rsid w:val="0006232E"/>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a"/>
    <w:rsid w:val="0006232E"/>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a"/>
    <w:rsid w:val="0006232E"/>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rPr>
  </w:style>
  <w:style w:type="paragraph" w:customStyle="1" w:styleId="CouvRecTitle">
    <w:name w:val="Couv Rec Title"/>
    <w:basedOn w:val="a"/>
    <w:rsid w:val="0006232E"/>
    <w:pPr>
      <w:keepNext/>
      <w:keepLines/>
      <w:spacing w:before="240" w:after="180" w:line="240" w:lineRule="auto"/>
      <w:ind w:left="1418"/>
    </w:pPr>
    <w:rPr>
      <w:rFonts w:ascii="Arial" w:eastAsia="Times New Roman" w:hAnsi="Arial"/>
      <w:b/>
      <w:sz w:val="36"/>
      <w:szCs w:val="20"/>
    </w:rPr>
  </w:style>
  <w:style w:type="character" w:styleId="afc">
    <w:name w:val="FollowedHyperlink"/>
    <w:rsid w:val="0006232E"/>
    <w:rPr>
      <w:color w:val="800080"/>
      <w:u w:val="single"/>
    </w:rPr>
  </w:style>
  <w:style w:type="character" w:customStyle="1" w:styleId="afd">
    <w:name w:val="文档结构图 字符"/>
    <w:basedOn w:val="a0"/>
    <w:link w:val="afe"/>
    <w:semiHidden/>
    <w:rsid w:val="0006232E"/>
    <w:rPr>
      <w:rFonts w:ascii="Tahoma" w:eastAsia="Times New Roman" w:hAnsi="Tahoma" w:cs="Times New Roman"/>
      <w:kern w:val="0"/>
      <w:sz w:val="20"/>
      <w:szCs w:val="20"/>
      <w:shd w:val="clear" w:color="auto" w:fill="000080"/>
      <w:lang w:val="en-GB" w:eastAsia="en-US"/>
    </w:rPr>
  </w:style>
  <w:style w:type="paragraph" w:styleId="afe">
    <w:name w:val="Document Map"/>
    <w:basedOn w:val="a"/>
    <w:link w:val="afd"/>
    <w:semiHidden/>
    <w:rsid w:val="0006232E"/>
    <w:pPr>
      <w:shd w:val="clear" w:color="auto" w:fill="000080"/>
      <w:spacing w:after="180" w:line="240" w:lineRule="auto"/>
    </w:pPr>
    <w:rPr>
      <w:rFonts w:ascii="Tahoma" w:eastAsia="Times New Roman" w:hAnsi="Tahoma"/>
      <w:sz w:val="20"/>
      <w:szCs w:val="20"/>
      <w:lang w:val="en-GB"/>
    </w:rPr>
  </w:style>
  <w:style w:type="paragraph" w:customStyle="1" w:styleId="TAJ">
    <w:name w:val="TAJ"/>
    <w:basedOn w:val="TH"/>
    <w:rsid w:val="0006232E"/>
  </w:style>
  <w:style w:type="paragraph" w:styleId="aff">
    <w:name w:val="Body Text"/>
    <w:aliases w:val="bt"/>
    <w:basedOn w:val="a"/>
    <w:link w:val="aff0"/>
    <w:rsid w:val="0006232E"/>
    <w:pPr>
      <w:spacing w:after="180" w:line="240" w:lineRule="auto"/>
    </w:pPr>
    <w:rPr>
      <w:rFonts w:ascii="Times New Roman" w:eastAsia="Times New Roman" w:hAnsi="Times New Roman"/>
      <w:sz w:val="20"/>
      <w:szCs w:val="20"/>
      <w:lang w:val="en-GB"/>
    </w:rPr>
  </w:style>
  <w:style w:type="character" w:customStyle="1" w:styleId="aff0">
    <w:name w:val="正文文本 字符"/>
    <w:aliases w:val="bt 字符"/>
    <w:basedOn w:val="a0"/>
    <w:link w:val="aff"/>
    <w:rsid w:val="0006232E"/>
    <w:rPr>
      <w:rFonts w:ascii="Times New Roman" w:eastAsia="Times New Roman" w:hAnsi="Times New Roman" w:cs="Times New Roman"/>
      <w:kern w:val="0"/>
      <w:sz w:val="20"/>
      <w:szCs w:val="20"/>
      <w:lang w:val="en-GB" w:eastAsia="en-US"/>
    </w:rPr>
  </w:style>
  <w:style w:type="character" w:customStyle="1" w:styleId="CommentaireCar1">
    <w:name w:val="Commentaire Car1"/>
    <w:rsid w:val="0006232E"/>
    <w:rPr>
      <w:lang w:val="en-GB" w:eastAsia="en-US"/>
    </w:rPr>
  </w:style>
  <w:style w:type="paragraph" w:styleId="aff1">
    <w:name w:val="Title"/>
    <w:basedOn w:val="a"/>
    <w:next w:val="a"/>
    <w:link w:val="aff2"/>
    <w:qFormat/>
    <w:rsid w:val="0006232E"/>
    <w:pPr>
      <w:spacing w:before="240" w:after="60" w:line="240" w:lineRule="auto"/>
      <w:jc w:val="center"/>
      <w:outlineLvl w:val="0"/>
    </w:pPr>
    <w:rPr>
      <w:rFonts w:ascii="Cambria" w:eastAsia="Times New Roman" w:hAnsi="Cambria"/>
      <w:b/>
      <w:bCs/>
      <w:kern w:val="28"/>
      <w:sz w:val="32"/>
      <w:szCs w:val="32"/>
      <w:lang w:val="en-GB"/>
    </w:rPr>
  </w:style>
  <w:style w:type="character" w:customStyle="1" w:styleId="aff2">
    <w:name w:val="标题 字符"/>
    <w:basedOn w:val="a0"/>
    <w:link w:val="aff1"/>
    <w:rsid w:val="0006232E"/>
    <w:rPr>
      <w:rFonts w:ascii="Cambria" w:eastAsia="Times New Roman" w:hAnsi="Cambria" w:cs="Times New Roman"/>
      <w:b/>
      <w:bCs/>
      <w:kern w:val="28"/>
      <w:sz w:val="32"/>
      <w:szCs w:val="32"/>
      <w:lang w:val="en-GB" w:eastAsia="en-US"/>
    </w:rPr>
  </w:style>
  <w:style w:type="character" w:styleId="aff3">
    <w:name w:val="Strong"/>
    <w:uiPriority w:val="22"/>
    <w:qFormat/>
    <w:rsid w:val="0006232E"/>
    <w:rPr>
      <w:b/>
      <w:bCs/>
    </w:rPr>
  </w:style>
  <w:style w:type="paragraph" w:customStyle="1" w:styleId="Reference">
    <w:name w:val="Reference"/>
    <w:basedOn w:val="a"/>
    <w:rsid w:val="0006232E"/>
    <w:pPr>
      <w:numPr>
        <w:numId w:val="2"/>
      </w:numPr>
      <w:tabs>
        <w:tab w:val="left" w:pos="1701"/>
      </w:tabs>
      <w:spacing w:after="120" w:line="240" w:lineRule="auto"/>
    </w:pPr>
    <w:rPr>
      <w:rFonts w:ascii="Times New Roman" w:eastAsia="MS Mincho" w:hAnsi="Times New Roman"/>
      <w:szCs w:val="24"/>
      <w:lang w:eastAsia="ja-JP"/>
    </w:rPr>
  </w:style>
  <w:style w:type="character" w:customStyle="1" w:styleId="B1Zchn">
    <w:name w:val="B1 Zchn"/>
    <w:qFormat/>
    <w:rsid w:val="0006232E"/>
    <w:rPr>
      <w:rFonts w:ascii="Times New Roman" w:eastAsia="Times New Roman" w:hAnsi="Times New Roman" w:cs="Times New Roman"/>
      <w:sz w:val="20"/>
      <w:szCs w:val="20"/>
      <w:lang w:val="x-none"/>
    </w:rPr>
  </w:style>
  <w:style w:type="character" w:styleId="aff4">
    <w:name w:val="Placeholder Text"/>
    <w:basedOn w:val="a0"/>
    <w:uiPriority w:val="99"/>
    <w:semiHidden/>
    <w:rsid w:val="00A206C7"/>
    <w:rPr>
      <w:color w:val="808080"/>
    </w:rPr>
  </w:style>
  <w:style w:type="table" w:styleId="aff5">
    <w:name w:val="Table Grid"/>
    <w:basedOn w:val="a1"/>
    <w:rsid w:val="00404495"/>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22433">
      <w:bodyDiv w:val="1"/>
      <w:marLeft w:val="0"/>
      <w:marRight w:val="0"/>
      <w:marTop w:val="0"/>
      <w:marBottom w:val="0"/>
      <w:divBdr>
        <w:top w:val="none" w:sz="0" w:space="0" w:color="auto"/>
        <w:left w:val="none" w:sz="0" w:space="0" w:color="auto"/>
        <w:bottom w:val="none" w:sz="0" w:space="0" w:color="auto"/>
        <w:right w:val="none" w:sz="0" w:space="0" w:color="auto"/>
      </w:divBdr>
    </w:div>
    <w:div w:id="235284812">
      <w:bodyDiv w:val="1"/>
      <w:marLeft w:val="0"/>
      <w:marRight w:val="0"/>
      <w:marTop w:val="0"/>
      <w:marBottom w:val="0"/>
      <w:divBdr>
        <w:top w:val="none" w:sz="0" w:space="0" w:color="auto"/>
        <w:left w:val="none" w:sz="0" w:space="0" w:color="auto"/>
        <w:bottom w:val="none" w:sz="0" w:space="0" w:color="auto"/>
        <w:right w:val="none" w:sz="0" w:space="0" w:color="auto"/>
      </w:divBdr>
    </w:div>
    <w:div w:id="1186821354">
      <w:bodyDiv w:val="1"/>
      <w:marLeft w:val="0"/>
      <w:marRight w:val="0"/>
      <w:marTop w:val="0"/>
      <w:marBottom w:val="0"/>
      <w:divBdr>
        <w:top w:val="none" w:sz="0" w:space="0" w:color="auto"/>
        <w:left w:val="none" w:sz="0" w:space="0" w:color="auto"/>
        <w:bottom w:val="none" w:sz="0" w:space="0" w:color="auto"/>
        <w:right w:val="none" w:sz="0" w:space="0" w:color="auto"/>
      </w:divBdr>
    </w:div>
    <w:div w:id="189033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10250</TotalTime>
  <Pages>4</Pages>
  <Words>776</Words>
  <Characters>4426</Characters>
  <Application>Microsoft Office Word</Application>
  <DocSecurity>0</DocSecurity>
  <Lines>36</Lines>
  <Paragraphs>10</Paragraphs>
  <ScaleCrop>false</ScaleCrop>
  <Company>HP Inc.</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170</cp:revision>
  <dcterms:created xsi:type="dcterms:W3CDTF">2020-09-07T03:14:00Z</dcterms:created>
  <dcterms:modified xsi:type="dcterms:W3CDTF">2021-05-11T06:19:00Z</dcterms:modified>
</cp:coreProperties>
</file>